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B1" w:rsidRDefault="00D107B1">
      <w:pPr>
        <w:spacing w:line="66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</w:p>
    <w:tbl>
      <w:tblPr>
        <w:tblW w:w="106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2480"/>
        <w:gridCol w:w="1580"/>
        <w:gridCol w:w="3200"/>
        <w:gridCol w:w="30"/>
      </w:tblGrid>
      <w:tr w:rsidR="00F44625" w:rsidTr="00F44625">
        <w:trPr>
          <w:trHeight w:val="278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44625" w:rsidRDefault="00F44625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F44625" w:rsidRDefault="00F44625" w:rsidP="00F44625">
            <w:pPr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Demande de diagnostic moléculaire</w:t>
            </w:r>
          </w:p>
          <w:p w:rsidR="00F44625" w:rsidRPr="00F44625" w:rsidRDefault="00F44625" w:rsidP="00F44625">
            <w:pPr>
              <w:spacing w:line="276" w:lineRule="auto"/>
              <w:ind w:right="5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Oncogénétique constitutionnelle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4625" w:rsidRDefault="00F44625" w:rsidP="009E721B">
            <w:pPr>
              <w:ind w:right="27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Ref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: PN_PRA_E_077_0</w:t>
            </w:r>
            <w:r w:rsidR="009E721B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0" w:type="dxa"/>
            <w:vAlign w:val="bottom"/>
          </w:tcPr>
          <w:p w:rsidR="00F44625" w:rsidRDefault="00F44625">
            <w:pPr>
              <w:rPr>
                <w:sz w:val="1"/>
                <w:szCs w:val="1"/>
              </w:rPr>
            </w:pPr>
          </w:p>
        </w:tc>
      </w:tr>
      <w:tr w:rsidR="00F44625" w:rsidTr="00F44625">
        <w:trPr>
          <w:trHeight w:val="168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F44625" w:rsidRDefault="00F44625">
            <w:pPr>
              <w:rPr>
                <w:sz w:val="14"/>
                <w:szCs w:val="14"/>
              </w:rPr>
            </w:pPr>
          </w:p>
        </w:tc>
        <w:tc>
          <w:tcPr>
            <w:tcW w:w="4060" w:type="dxa"/>
            <w:gridSpan w:val="2"/>
            <w:vMerge/>
            <w:vAlign w:val="bottom"/>
          </w:tcPr>
          <w:p w:rsidR="00F44625" w:rsidRDefault="00F44625" w:rsidP="007038C2">
            <w:pPr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44625" w:rsidRDefault="00F44625" w:rsidP="009E721B">
            <w:pPr>
              <w:spacing w:line="168" w:lineRule="exact"/>
              <w:ind w:right="2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Version : 0</w:t>
            </w:r>
            <w:r w:rsidR="009E721B"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30" w:type="dxa"/>
            <w:vAlign w:val="bottom"/>
          </w:tcPr>
          <w:p w:rsidR="00F44625" w:rsidRDefault="00F44625">
            <w:pPr>
              <w:rPr>
                <w:sz w:val="1"/>
                <w:szCs w:val="1"/>
              </w:rPr>
            </w:pPr>
          </w:p>
        </w:tc>
      </w:tr>
      <w:tr w:rsidR="00F44625" w:rsidTr="00F44625">
        <w:trPr>
          <w:trHeight w:val="221"/>
        </w:trPr>
        <w:tc>
          <w:tcPr>
            <w:tcW w:w="3360" w:type="dxa"/>
            <w:vMerge w:val="restart"/>
            <w:tcBorders>
              <w:left w:val="single" w:sz="8" w:space="0" w:color="auto"/>
            </w:tcBorders>
            <w:vAlign w:val="bottom"/>
          </w:tcPr>
          <w:p w:rsidR="00F44625" w:rsidRDefault="00F44625">
            <w:pPr>
              <w:ind w:left="1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BCH-GENETIQUE</w:t>
            </w:r>
          </w:p>
        </w:tc>
        <w:tc>
          <w:tcPr>
            <w:tcW w:w="4060" w:type="dxa"/>
            <w:gridSpan w:val="2"/>
            <w:vMerge/>
            <w:vAlign w:val="bottom"/>
          </w:tcPr>
          <w:p w:rsidR="00F44625" w:rsidRDefault="00F44625" w:rsidP="007038C2">
            <w:pPr>
              <w:ind w:right="70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44625" w:rsidRDefault="00F44625" w:rsidP="009E721B">
            <w:pPr>
              <w:ind w:right="2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Applicable le : </w:t>
            </w:r>
            <w:r w:rsidR="009E721B">
              <w:rPr>
                <w:rFonts w:ascii="Arial" w:eastAsia="Arial" w:hAnsi="Arial" w:cs="Arial"/>
                <w:sz w:val="17"/>
                <w:szCs w:val="17"/>
              </w:rPr>
              <w:t>28</w:t>
            </w:r>
            <w:r w:rsidR="003E450A">
              <w:rPr>
                <w:rFonts w:ascii="Arial" w:eastAsia="Arial" w:hAnsi="Arial" w:cs="Arial"/>
                <w:sz w:val="17"/>
                <w:szCs w:val="17"/>
              </w:rPr>
              <w:t>-0</w:t>
            </w:r>
            <w:r w:rsidR="009E721B"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3E450A">
              <w:rPr>
                <w:rFonts w:ascii="Arial" w:eastAsia="Arial" w:hAnsi="Arial" w:cs="Arial"/>
                <w:sz w:val="17"/>
                <w:szCs w:val="17"/>
              </w:rPr>
              <w:t>-2019</w:t>
            </w:r>
          </w:p>
        </w:tc>
        <w:tc>
          <w:tcPr>
            <w:tcW w:w="30" w:type="dxa"/>
            <w:vAlign w:val="bottom"/>
          </w:tcPr>
          <w:p w:rsidR="00F44625" w:rsidRDefault="00F44625">
            <w:pPr>
              <w:rPr>
                <w:sz w:val="1"/>
                <w:szCs w:val="1"/>
              </w:rPr>
            </w:pPr>
          </w:p>
        </w:tc>
      </w:tr>
      <w:tr w:rsidR="00F44625" w:rsidTr="00F44625">
        <w:trPr>
          <w:trHeight w:val="116"/>
        </w:trPr>
        <w:tc>
          <w:tcPr>
            <w:tcW w:w="3360" w:type="dxa"/>
            <w:vMerge/>
            <w:tcBorders>
              <w:left w:val="single" w:sz="8" w:space="0" w:color="auto"/>
            </w:tcBorders>
            <w:vAlign w:val="bottom"/>
          </w:tcPr>
          <w:p w:rsidR="00F44625" w:rsidRDefault="00F44625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gridSpan w:val="2"/>
            <w:vMerge/>
            <w:vAlign w:val="bottom"/>
          </w:tcPr>
          <w:p w:rsidR="00F44625" w:rsidRDefault="00F44625">
            <w:pPr>
              <w:ind w:right="70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44625" w:rsidRDefault="00F4462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44625" w:rsidRDefault="00F44625">
            <w:pPr>
              <w:rPr>
                <w:sz w:val="1"/>
                <w:szCs w:val="1"/>
              </w:rPr>
            </w:pPr>
          </w:p>
        </w:tc>
      </w:tr>
      <w:tr w:rsidR="00F44625" w:rsidTr="00F44625">
        <w:trPr>
          <w:trHeight w:val="11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F44625" w:rsidRDefault="00F44625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gridSpan w:val="2"/>
            <w:vMerge/>
            <w:vAlign w:val="bottom"/>
          </w:tcPr>
          <w:p w:rsidR="00F44625" w:rsidRDefault="00F44625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44625" w:rsidRDefault="00F4462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44625" w:rsidRDefault="00F44625">
            <w:pPr>
              <w:rPr>
                <w:sz w:val="1"/>
                <w:szCs w:val="1"/>
              </w:rPr>
            </w:pPr>
          </w:p>
        </w:tc>
      </w:tr>
      <w:tr w:rsidR="00F44625" w:rsidTr="00F44625">
        <w:trPr>
          <w:trHeight w:val="231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F44625" w:rsidRDefault="00F44625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vMerge/>
            <w:vAlign w:val="bottom"/>
          </w:tcPr>
          <w:p w:rsidR="00F44625" w:rsidRDefault="00F44625">
            <w:pPr>
              <w:ind w:right="70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44625" w:rsidRDefault="00F446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44625" w:rsidRDefault="00F44625">
            <w:pPr>
              <w:rPr>
                <w:sz w:val="1"/>
                <w:szCs w:val="1"/>
              </w:rPr>
            </w:pPr>
          </w:p>
        </w:tc>
      </w:tr>
      <w:tr w:rsidR="00D107B1" w:rsidTr="00F44625">
        <w:trPr>
          <w:trHeight w:val="207"/>
        </w:trPr>
        <w:tc>
          <w:tcPr>
            <w:tcW w:w="5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07B1" w:rsidRDefault="00D107B1">
            <w:pPr>
              <w:rPr>
                <w:sz w:val="18"/>
                <w:szCs w:val="18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7B1" w:rsidRDefault="00D107B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107B1" w:rsidRDefault="00D107B1">
            <w:pPr>
              <w:rPr>
                <w:sz w:val="1"/>
                <w:szCs w:val="1"/>
              </w:rPr>
            </w:pPr>
          </w:p>
        </w:tc>
      </w:tr>
      <w:tr w:rsidR="00D107B1" w:rsidTr="00F44625">
        <w:trPr>
          <w:trHeight w:val="446"/>
        </w:trPr>
        <w:tc>
          <w:tcPr>
            <w:tcW w:w="5840" w:type="dxa"/>
            <w:gridSpan w:val="2"/>
            <w:vAlign w:val="bottom"/>
          </w:tcPr>
          <w:p w:rsidR="00D107B1" w:rsidRDefault="000101D7">
            <w:pPr>
              <w:ind w:left="2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DEPARTEMENT DE GENETIQUE</w:t>
            </w:r>
          </w:p>
        </w:tc>
        <w:tc>
          <w:tcPr>
            <w:tcW w:w="4780" w:type="dxa"/>
            <w:gridSpan w:val="2"/>
            <w:vAlign w:val="bottom"/>
          </w:tcPr>
          <w:p w:rsidR="00D107B1" w:rsidRDefault="000101D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Pr. Catherine Boileau</w:t>
            </w:r>
          </w:p>
        </w:tc>
        <w:tc>
          <w:tcPr>
            <w:tcW w:w="30" w:type="dxa"/>
            <w:vAlign w:val="bottom"/>
          </w:tcPr>
          <w:p w:rsidR="00D107B1" w:rsidRDefault="00D107B1">
            <w:pPr>
              <w:rPr>
                <w:sz w:val="1"/>
                <w:szCs w:val="1"/>
              </w:rPr>
            </w:pPr>
          </w:p>
        </w:tc>
      </w:tr>
    </w:tbl>
    <w:p w:rsidR="00D107B1" w:rsidRDefault="000101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264160</wp:posOffset>
            </wp:positionH>
            <wp:positionV relativeFrom="paragraph">
              <wp:posOffset>-875665</wp:posOffset>
            </wp:positionV>
            <wp:extent cx="666115" cy="323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4711065</wp:posOffset>
            </wp:positionH>
            <wp:positionV relativeFrom="paragraph">
              <wp:posOffset>-715645</wp:posOffset>
            </wp:positionV>
            <wp:extent cx="1810385" cy="38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7B1" w:rsidRDefault="00D107B1">
      <w:pPr>
        <w:spacing w:line="15" w:lineRule="exact"/>
        <w:rPr>
          <w:sz w:val="24"/>
          <w:szCs w:val="24"/>
        </w:rPr>
      </w:pPr>
    </w:p>
    <w:p w:rsidR="00D107B1" w:rsidRDefault="000101D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HUPNVS – Hôpital Bichat Claude Bernard - 46 rue Henri </w:t>
      </w:r>
      <w:proofErr w:type="spellStart"/>
      <w:r>
        <w:rPr>
          <w:rFonts w:ascii="Arial" w:eastAsia="Arial" w:hAnsi="Arial" w:cs="Arial"/>
          <w:sz w:val="18"/>
          <w:szCs w:val="18"/>
        </w:rPr>
        <w:t>Huchard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- 75877 Paris cedex 18</w:t>
      </w:r>
    </w:p>
    <w:p w:rsidR="00D107B1" w:rsidRDefault="00D107B1">
      <w:pPr>
        <w:spacing w:line="28" w:lineRule="exact"/>
        <w:rPr>
          <w:sz w:val="24"/>
          <w:szCs w:val="24"/>
        </w:rPr>
      </w:pPr>
    </w:p>
    <w:p w:rsidR="00D107B1" w:rsidRDefault="000101D7">
      <w:pPr>
        <w:jc w:val="center"/>
        <w:rPr>
          <w:rFonts w:ascii="Cooper Black" w:eastAsia="Cooper Black" w:hAnsi="Cooper Black" w:cs="Cooper Black"/>
          <w:b/>
          <w:bCs/>
          <w:sz w:val="14"/>
          <w:szCs w:val="14"/>
        </w:rPr>
      </w:pPr>
      <w:r w:rsidRPr="00F44625">
        <w:rPr>
          <w:rFonts w:asciiTheme="minorHAnsi" w:eastAsia="Cooper Black" w:hAnsiTheme="minorHAnsi" w:cs="Cooper Black"/>
          <w:b/>
          <w:bCs/>
          <w:sz w:val="14"/>
          <w:szCs w:val="14"/>
        </w:rPr>
        <w:t>LIEN VERS NOTRE CATALOGUE DES EXAMENS :</w:t>
      </w:r>
      <w:r>
        <w:rPr>
          <w:rFonts w:ascii="Cooper Black" w:eastAsia="Cooper Black" w:hAnsi="Cooper Black" w:cs="Cooper Black"/>
          <w:b/>
          <w:bCs/>
          <w:sz w:val="14"/>
          <w:szCs w:val="14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http://triweb.bch.aphp.fr/TRIWEB/catlabo/php/accueil_hupnvs.php</w:t>
        </w:r>
      </w:hyperlink>
    </w:p>
    <w:p w:rsidR="00D107B1" w:rsidRDefault="00D107B1">
      <w:pPr>
        <w:spacing w:line="53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6700"/>
        <w:gridCol w:w="3080"/>
        <w:gridCol w:w="540"/>
        <w:gridCol w:w="30"/>
      </w:tblGrid>
      <w:tr w:rsidR="00D107B1">
        <w:trPr>
          <w:trHeight w:val="99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107B1" w:rsidRDefault="00D107B1">
            <w:pPr>
              <w:rPr>
                <w:sz w:val="8"/>
                <w:szCs w:val="8"/>
              </w:rPr>
            </w:pPr>
          </w:p>
        </w:tc>
        <w:tc>
          <w:tcPr>
            <w:tcW w:w="670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07B1" w:rsidRDefault="00010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PATIENT (ou ETIQUETTE)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07B1" w:rsidRDefault="00D107B1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7B1" w:rsidRDefault="00D107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107B1" w:rsidRDefault="00D107B1">
            <w:pPr>
              <w:rPr>
                <w:sz w:val="1"/>
                <w:szCs w:val="1"/>
              </w:rPr>
            </w:pPr>
          </w:p>
        </w:tc>
      </w:tr>
      <w:tr w:rsidR="00D107B1">
        <w:trPr>
          <w:trHeight w:val="21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107B1" w:rsidRDefault="00D107B1">
            <w:pPr>
              <w:rPr>
                <w:sz w:val="18"/>
                <w:szCs w:val="18"/>
              </w:rPr>
            </w:pPr>
          </w:p>
        </w:tc>
        <w:tc>
          <w:tcPr>
            <w:tcW w:w="6700" w:type="dxa"/>
            <w:vMerge/>
            <w:vAlign w:val="bottom"/>
          </w:tcPr>
          <w:p w:rsidR="00D107B1" w:rsidRDefault="00D107B1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7B1" w:rsidRDefault="000101D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6A6A6"/>
              </w:rPr>
              <w:t>Etiquette patient avec NIP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107B1" w:rsidRDefault="00D107B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107B1" w:rsidRDefault="00D107B1">
            <w:pPr>
              <w:rPr>
                <w:sz w:val="1"/>
                <w:szCs w:val="1"/>
              </w:rPr>
            </w:pPr>
          </w:p>
        </w:tc>
      </w:tr>
      <w:tr w:rsidR="00D107B1">
        <w:trPr>
          <w:trHeight w:val="98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107B1" w:rsidRDefault="00D107B1">
            <w:pPr>
              <w:rPr>
                <w:sz w:val="8"/>
                <w:szCs w:val="8"/>
              </w:rPr>
            </w:pPr>
          </w:p>
        </w:tc>
        <w:tc>
          <w:tcPr>
            <w:tcW w:w="6700" w:type="dxa"/>
            <w:vMerge w:val="restart"/>
            <w:vAlign w:val="bottom"/>
          </w:tcPr>
          <w:p w:rsidR="00D107B1" w:rsidRDefault="00010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 : …………………………………………………………………</w:t>
            </w:r>
          </w:p>
        </w:tc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7B1" w:rsidRDefault="00D107B1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107B1" w:rsidRDefault="00D107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107B1" w:rsidRDefault="00D107B1">
            <w:pPr>
              <w:rPr>
                <w:sz w:val="1"/>
                <w:szCs w:val="1"/>
              </w:rPr>
            </w:pPr>
          </w:p>
        </w:tc>
      </w:tr>
      <w:tr w:rsidR="00D107B1">
        <w:trPr>
          <w:trHeight w:val="225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107B1" w:rsidRDefault="00D107B1">
            <w:pPr>
              <w:rPr>
                <w:sz w:val="19"/>
                <w:szCs w:val="19"/>
              </w:rPr>
            </w:pPr>
          </w:p>
        </w:tc>
        <w:tc>
          <w:tcPr>
            <w:tcW w:w="6700" w:type="dxa"/>
            <w:vMerge/>
            <w:vAlign w:val="bottom"/>
          </w:tcPr>
          <w:p w:rsidR="00D107B1" w:rsidRDefault="00D107B1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7B1" w:rsidRDefault="00D107B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107B1" w:rsidRDefault="00D107B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107B1" w:rsidRDefault="00D107B1">
            <w:pPr>
              <w:rPr>
                <w:sz w:val="1"/>
                <w:szCs w:val="1"/>
              </w:rPr>
            </w:pPr>
          </w:p>
        </w:tc>
      </w:tr>
      <w:tr w:rsidR="00D107B1">
        <w:trPr>
          <w:trHeight w:val="238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107B1" w:rsidRDefault="00D107B1">
            <w:pPr>
              <w:rPr>
                <w:sz w:val="20"/>
                <w:szCs w:val="20"/>
              </w:rPr>
            </w:pPr>
          </w:p>
        </w:tc>
        <w:tc>
          <w:tcPr>
            <w:tcW w:w="6700" w:type="dxa"/>
            <w:vAlign w:val="bottom"/>
          </w:tcPr>
          <w:p w:rsidR="00D107B1" w:rsidRDefault="00010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 de jeune fille : …………………………………………............</w:t>
            </w:r>
          </w:p>
        </w:tc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7B1" w:rsidRDefault="00D1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107B1" w:rsidRDefault="00D107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107B1" w:rsidRDefault="00D107B1">
            <w:pPr>
              <w:rPr>
                <w:sz w:val="1"/>
                <w:szCs w:val="1"/>
              </w:rPr>
            </w:pPr>
          </w:p>
        </w:tc>
      </w:tr>
      <w:tr w:rsidR="00D107B1">
        <w:trPr>
          <w:trHeight w:val="238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107B1" w:rsidRDefault="00D107B1">
            <w:pPr>
              <w:rPr>
                <w:sz w:val="20"/>
                <w:szCs w:val="20"/>
              </w:rPr>
            </w:pPr>
          </w:p>
        </w:tc>
        <w:tc>
          <w:tcPr>
            <w:tcW w:w="6700" w:type="dxa"/>
            <w:vAlign w:val="bottom"/>
          </w:tcPr>
          <w:p w:rsidR="00D107B1" w:rsidRDefault="00010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Prénom : ……………………………. Sexe :   ..............................</w:t>
            </w:r>
          </w:p>
        </w:tc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7B1" w:rsidRDefault="00D10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107B1" w:rsidRDefault="00D107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107B1" w:rsidRDefault="00D107B1">
            <w:pPr>
              <w:rPr>
                <w:sz w:val="1"/>
                <w:szCs w:val="1"/>
              </w:rPr>
            </w:pPr>
          </w:p>
        </w:tc>
      </w:tr>
      <w:tr w:rsidR="00D107B1">
        <w:trPr>
          <w:trHeight w:val="149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107B1" w:rsidRDefault="00D107B1">
            <w:pPr>
              <w:rPr>
                <w:sz w:val="12"/>
                <w:szCs w:val="12"/>
              </w:rPr>
            </w:pPr>
          </w:p>
        </w:tc>
        <w:tc>
          <w:tcPr>
            <w:tcW w:w="6700" w:type="dxa"/>
            <w:vMerge w:val="restart"/>
            <w:vAlign w:val="bottom"/>
          </w:tcPr>
          <w:p w:rsidR="00D107B1" w:rsidRDefault="000101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Date de naissance :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…....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 /…….. /………..</w:t>
            </w: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7B1" w:rsidRDefault="00D107B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107B1" w:rsidRDefault="00D107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07B1" w:rsidRDefault="00D107B1">
            <w:pPr>
              <w:rPr>
                <w:sz w:val="1"/>
                <w:szCs w:val="1"/>
              </w:rPr>
            </w:pPr>
          </w:p>
        </w:tc>
      </w:tr>
      <w:tr w:rsidR="00D107B1">
        <w:trPr>
          <w:trHeight w:val="69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107B1" w:rsidRDefault="00D107B1">
            <w:pPr>
              <w:rPr>
                <w:sz w:val="5"/>
                <w:szCs w:val="5"/>
              </w:rPr>
            </w:pPr>
          </w:p>
        </w:tc>
        <w:tc>
          <w:tcPr>
            <w:tcW w:w="6700" w:type="dxa"/>
            <w:vMerge/>
            <w:vAlign w:val="bottom"/>
          </w:tcPr>
          <w:p w:rsidR="00D107B1" w:rsidRDefault="00D107B1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vAlign w:val="bottom"/>
          </w:tcPr>
          <w:p w:rsidR="00D107B1" w:rsidRDefault="00D107B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107B1" w:rsidRDefault="00D107B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107B1" w:rsidRDefault="00D107B1">
            <w:pPr>
              <w:rPr>
                <w:sz w:val="1"/>
                <w:szCs w:val="1"/>
              </w:rPr>
            </w:pPr>
          </w:p>
        </w:tc>
      </w:tr>
      <w:tr w:rsidR="00D107B1">
        <w:trPr>
          <w:trHeight w:val="5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07B1" w:rsidRDefault="00D107B1">
            <w:pPr>
              <w:rPr>
                <w:sz w:val="5"/>
                <w:szCs w:val="5"/>
              </w:rPr>
            </w:pPr>
          </w:p>
        </w:tc>
        <w:tc>
          <w:tcPr>
            <w:tcW w:w="6700" w:type="dxa"/>
            <w:tcBorders>
              <w:bottom w:val="single" w:sz="8" w:space="0" w:color="auto"/>
            </w:tcBorders>
            <w:vAlign w:val="bottom"/>
          </w:tcPr>
          <w:p w:rsidR="00D107B1" w:rsidRDefault="00D107B1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D107B1" w:rsidRDefault="00D107B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7B1" w:rsidRDefault="00D107B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107B1" w:rsidRDefault="00D107B1">
            <w:pPr>
              <w:rPr>
                <w:sz w:val="1"/>
                <w:szCs w:val="1"/>
              </w:rPr>
            </w:pPr>
          </w:p>
        </w:tc>
      </w:tr>
    </w:tbl>
    <w:p w:rsidR="00D107B1" w:rsidRDefault="000101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-861060</wp:posOffset>
            </wp:positionV>
            <wp:extent cx="6475095" cy="160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7B1" w:rsidRDefault="002476D6">
      <w:pPr>
        <w:spacing w:line="14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2AF8A69E" wp14:editId="201CC2E2">
            <wp:simplePos x="0" y="0"/>
            <wp:positionH relativeFrom="column">
              <wp:posOffset>50800</wp:posOffset>
            </wp:positionH>
            <wp:positionV relativeFrom="paragraph">
              <wp:posOffset>38099</wp:posOffset>
            </wp:positionV>
            <wp:extent cx="6638925" cy="1724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107B1" w:rsidRDefault="000101D7">
      <w:pPr>
        <w:spacing w:line="232" w:lineRule="auto"/>
        <w:ind w:left="240" w:right="64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PRELEVEMENT 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sz w:val="15"/>
          <w:szCs w:val="15"/>
        </w:rPr>
        <w:t>A envoyer au Dr. Jérôme LAMORIL / Dr. Dimitri TCHERNITCHKO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hyperlink r:id="rId11">
        <w:r>
          <w:rPr>
            <w:rFonts w:ascii="Arial" w:eastAsia="Arial" w:hAnsi="Arial" w:cs="Arial"/>
            <w:sz w:val="15"/>
            <w:szCs w:val="15"/>
          </w:rPr>
          <w:t>(</w:t>
        </w:r>
        <w:r>
          <w:rPr>
            <w:rFonts w:ascii="Arial" w:eastAsia="Arial" w:hAnsi="Arial" w:cs="Arial"/>
            <w:color w:val="0000FF"/>
            <w:sz w:val="15"/>
            <w:szCs w:val="15"/>
            <w:u w:val="single"/>
          </w:rPr>
          <w:t>prenom.nom@aphp.fr</w:t>
        </w:r>
        <w:r>
          <w:rPr>
            <w:rFonts w:ascii="Arial" w:eastAsia="Arial" w:hAnsi="Arial" w:cs="Arial"/>
            <w:sz w:val="15"/>
            <w:szCs w:val="15"/>
          </w:rPr>
          <w:t>)</w:t>
        </w:r>
      </w:hyperlink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sz w:val="15"/>
          <w:szCs w:val="15"/>
        </w:rPr>
        <w:t>Département</w:t>
      </w:r>
      <w:r w:rsidR="00F44625">
        <w:rPr>
          <w:rFonts w:ascii="Arial" w:eastAsia="Arial" w:hAnsi="Arial" w:cs="Arial"/>
          <w:i/>
          <w:iCs/>
          <w:sz w:val="15"/>
          <w:szCs w:val="15"/>
        </w:rPr>
        <w:t xml:space="preserve"> Génétique 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– Hôpital Bichat-Claude Bernard – 46 rue Henri </w:t>
      </w:r>
      <w:proofErr w:type="spellStart"/>
      <w:r>
        <w:rPr>
          <w:rFonts w:ascii="Arial" w:eastAsia="Arial" w:hAnsi="Arial" w:cs="Arial"/>
          <w:i/>
          <w:iCs/>
          <w:sz w:val="15"/>
          <w:szCs w:val="15"/>
        </w:rPr>
        <w:t>Huchard</w:t>
      </w:r>
      <w:proofErr w:type="spellEnd"/>
      <w:r>
        <w:rPr>
          <w:rFonts w:ascii="Arial" w:eastAsia="Arial" w:hAnsi="Arial" w:cs="Arial"/>
          <w:i/>
          <w:iCs/>
          <w:sz w:val="15"/>
          <w:szCs w:val="15"/>
        </w:rPr>
        <w:t xml:space="preserve"> – 75877 Paris Cedex 18 –</w:t>
      </w:r>
      <w:r w:rsidR="00F44625">
        <w:rPr>
          <w:rFonts w:ascii="Arial" w:eastAsia="Arial" w:hAnsi="Arial" w:cs="Arial"/>
          <w:i/>
          <w:iCs/>
          <w:sz w:val="15"/>
          <w:szCs w:val="15"/>
        </w:rPr>
        <w:t xml:space="preserve"> </w:t>
      </w:r>
      <w:r w:rsidR="00F44625">
        <w:rPr>
          <w:rFonts w:ascii="Arial" w:eastAsia="Arial" w:hAnsi="Arial" w:cs="Arial"/>
          <w:i/>
          <w:iCs/>
          <w:sz w:val="16"/>
          <w:szCs w:val="16"/>
        </w:rPr>
        <w:t>Tel : 01 40 25 81 71 / 81 94 - Fax : 01 40 25 87 85</w:t>
      </w:r>
    </w:p>
    <w:p w:rsidR="00D107B1" w:rsidRDefault="000101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128270</wp:posOffset>
            </wp:positionH>
            <wp:positionV relativeFrom="paragraph">
              <wp:posOffset>-113030</wp:posOffset>
            </wp:positionV>
            <wp:extent cx="6475095" cy="1339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7B1" w:rsidRDefault="00D107B1">
      <w:pPr>
        <w:spacing w:line="12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8120"/>
      </w:tblGrid>
      <w:tr w:rsidR="00D107B1">
        <w:trPr>
          <w:trHeight w:val="313"/>
        </w:trPr>
        <w:tc>
          <w:tcPr>
            <w:tcW w:w="2080" w:type="dxa"/>
            <w:vAlign w:val="bottom"/>
          </w:tcPr>
          <w:p w:rsidR="00F44625" w:rsidRPr="00F44625" w:rsidRDefault="00F44625" w:rsidP="00F44625">
            <w:pPr>
              <w:spacing w:line="120" w:lineRule="exact"/>
              <w:ind w:left="40"/>
              <w:rPr>
                <w:rFonts w:ascii="Wingdings" w:eastAsia="Wingdings" w:hAnsi="Wingdings" w:cs="Wingdings"/>
                <w:sz w:val="10"/>
                <w:szCs w:val="10"/>
                <w:vertAlign w:val="superscript"/>
              </w:rPr>
            </w:pPr>
          </w:p>
          <w:p w:rsidR="00D107B1" w:rsidRDefault="00F44625" w:rsidP="00F44625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  <w:r w:rsidR="000745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01D7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0101D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er</w:t>
            </w:r>
            <w:r w:rsidR="000101D7">
              <w:rPr>
                <w:rFonts w:ascii="Arial" w:eastAsia="Arial" w:hAnsi="Arial" w:cs="Arial"/>
                <w:sz w:val="18"/>
                <w:szCs w:val="18"/>
              </w:rPr>
              <w:t xml:space="preserve"> Prélèvement</w:t>
            </w:r>
          </w:p>
        </w:tc>
        <w:tc>
          <w:tcPr>
            <w:tcW w:w="8120" w:type="dxa"/>
            <w:vAlign w:val="bottom"/>
          </w:tcPr>
          <w:p w:rsidR="00D107B1" w:rsidRDefault="000101D7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de prélèvement : …….... /….….. /…………..</w:t>
            </w:r>
          </w:p>
        </w:tc>
      </w:tr>
      <w:tr w:rsidR="00D107B1">
        <w:trPr>
          <w:trHeight w:val="274"/>
        </w:trPr>
        <w:tc>
          <w:tcPr>
            <w:tcW w:w="2080" w:type="dxa"/>
            <w:vAlign w:val="bottom"/>
          </w:tcPr>
          <w:p w:rsidR="00D107B1" w:rsidRDefault="00031B19" w:rsidP="00031B1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01D7" w:rsidRPr="002476D6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0101D7" w:rsidRPr="002476D6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nd</w:t>
            </w:r>
            <w:r w:rsidR="000101D7" w:rsidRPr="002476D6">
              <w:rPr>
                <w:rFonts w:ascii="Arial" w:eastAsia="Arial" w:hAnsi="Arial" w:cs="Arial"/>
                <w:sz w:val="18"/>
                <w:szCs w:val="18"/>
              </w:rPr>
              <w:t xml:space="preserve"> prélèvement</w:t>
            </w:r>
          </w:p>
        </w:tc>
        <w:tc>
          <w:tcPr>
            <w:tcW w:w="8120" w:type="dxa"/>
            <w:vAlign w:val="bottom"/>
          </w:tcPr>
          <w:p w:rsidR="00D107B1" w:rsidRDefault="000101D7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Identité du Préleveur : ……………………………..</w:t>
            </w:r>
          </w:p>
        </w:tc>
      </w:tr>
    </w:tbl>
    <w:p w:rsidR="00AF5804" w:rsidRDefault="00AF5804" w:rsidP="00AF5804">
      <w:pPr>
        <w:tabs>
          <w:tab w:val="left" w:pos="440"/>
        </w:tabs>
        <w:rPr>
          <w:rFonts w:ascii="Arial" w:eastAsia="Arial" w:hAnsi="Arial" w:cs="Arial"/>
          <w:sz w:val="18"/>
          <w:szCs w:val="18"/>
        </w:rPr>
      </w:pPr>
    </w:p>
    <w:p w:rsidR="00D107B1" w:rsidRDefault="00AF5804" w:rsidP="00031B19">
      <w:pPr>
        <w:tabs>
          <w:tab w:val="left" w:pos="440"/>
        </w:tabs>
        <w:spacing w:line="185" w:lineRule="auto"/>
        <w:ind w:left="23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sym w:font="Wingdings" w:char="F071"/>
      </w:r>
      <w:r w:rsidR="00074539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0101D7" w:rsidRPr="002476D6">
        <w:rPr>
          <w:rFonts w:ascii="Arial" w:eastAsia="Arial" w:hAnsi="Arial" w:cs="Arial"/>
          <w:sz w:val="18"/>
          <w:szCs w:val="18"/>
        </w:rPr>
        <w:t>ADN</w:t>
      </w:r>
      <w:r w:rsidR="000101D7">
        <w:rPr>
          <w:rFonts w:ascii="Arial" w:eastAsia="Arial" w:hAnsi="Arial" w:cs="Arial"/>
          <w:sz w:val="14"/>
          <w:szCs w:val="14"/>
        </w:rPr>
        <w:t xml:space="preserve">  </w:t>
      </w:r>
      <w:r w:rsidR="000101D7">
        <w:rPr>
          <w:rFonts w:ascii="Arial" w:eastAsia="Arial" w:hAnsi="Arial" w:cs="Arial"/>
          <w:i/>
          <w:iCs/>
          <w:sz w:val="14"/>
          <w:szCs w:val="14"/>
        </w:rPr>
        <w:t>(</w:t>
      </w:r>
      <w:proofErr w:type="gramEnd"/>
      <w:r w:rsidR="000101D7">
        <w:rPr>
          <w:rFonts w:ascii="Arial" w:eastAsia="Arial" w:hAnsi="Arial" w:cs="Arial"/>
          <w:i/>
          <w:iCs/>
          <w:sz w:val="14"/>
          <w:szCs w:val="14"/>
        </w:rPr>
        <w:t>Technique extraction ………………….. ;  Concentration : …….............</w:t>
      </w:r>
      <w:r w:rsidR="000101D7">
        <w:rPr>
          <w:rFonts w:ascii="Arial" w:eastAsia="Arial" w:hAnsi="Arial" w:cs="Arial"/>
          <w:sz w:val="14"/>
          <w:szCs w:val="14"/>
        </w:rPr>
        <w:t xml:space="preserve"> </w:t>
      </w:r>
      <w:r w:rsidR="000101D7">
        <w:rPr>
          <w:rFonts w:ascii="Arial" w:eastAsia="Arial" w:hAnsi="Arial" w:cs="Arial"/>
          <w:i/>
          <w:iCs/>
          <w:sz w:val="14"/>
          <w:szCs w:val="14"/>
        </w:rPr>
        <w:t>; Volume</w:t>
      </w:r>
      <w:r w:rsidR="000101D7">
        <w:rPr>
          <w:rFonts w:ascii="Arial" w:eastAsia="Arial" w:hAnsi="Arial" w:cs="Arial"/>
          <w:sz w:val="14"/>
          <w:szCs w:val="14"/>
        </w:rPr>
        <w:t xml:space="preserve"> </w:t>
      </w:r>
      <w:r w:rsidR="000101D7">
        <w:rPr>
          <w:rFonts w:ascii="Arial" w:eastAsia="Arial" w:hAnsi="Arial" w:cs="Arial"/>
          <w:i/>
          <w:iCs/>
          <w:sz w:val="14"/>
          <w:szCs w:val="14"/>
        </w:rPr>
        <w:t>: …………...)</w:t>
      </w:r>
    </w:p>
    <w:p w:rsidR="00D107B1" w:rsidRDefault="00031B19">
      <w:pPr>
        <w:tabs>
          <w:tab w:val="left" w:pos="2340"/>
          <w:tab w:val="left" w:pos="730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sym w:font="Wingdings" w:char="F071"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0101D7" w:rsidRPr="00BF4C27">
        <w:rPr>
          <w:rFonts w:ascii="Arial" w:eastAsia="Arial" w:hAnsi="Arial" w:cs="Arial"/>
          <w:sz w:val="18"/>
          <w:szCs w:val="18"/>
        </w:rPr>
        <w:t>Sang sur EDTA</w:t>
      </w:r>
      <w:r w:rsidR="000101D7">
        <w:rPr>
          <w:sz w:val="20"/>
          <w:szCs w:val="20"/>
        </w:rPr>
        <w:tab/>
      </w:r>
      <w:r w:rsidR="000101D7">
        <w:rPr>
          <w:rFonts w:ascii="Arial" w:eastAsia="Arial" w:hAnsi="Arial" w:cs="Arial"/>
          <w:i/>
          <w:iCs/>
          <w:sz w:val="18"/>
          <w:szCs w:val="18"/>
        </w:rPr>
        <w:t>(adultes : 7ml ; enfants : 5 ml ; nourrissons : 2 ml)</w:t>
      </w:r>
      <w:r w:rsidR="000101D7">
        <w:rPr>
          <w:sz w:val="20"/>
          <w:szCs w:val="20"/>
        </w:rPr>
        <w:tab/>
      </w:r>
      <w:r w:rsidR="000101D7" w:rsidRPr="00D5055D">
        <w:rPr>
          <w:rFonts w:ascii="Wingdings" w:eastAsia="Wingdings" w:hAnsi="Wingdings" w:cs="Wingdings"/>
          <w:sz w:val="17"/>
          <w:szCs w:val="17"/>
        </w:rPr>
        <w:t></w:t>
      </w:r>
      <w:r w:rsidR="000101D7">
        <w:rPr>
          <w:rFonts w:ascii="Wingdings" w:eastAsia="Wingdings" w:hAnsi="Wingdings" w:cs="Wingdings"/>
          <w:sz w:val="17"/>
          <w:szCs w:val="17"/>
          <w:vertAlign w:val="superscript"/>
        </w:rPr>
        <w:t></w:t>
      </w:r>
      <w:proofErr w:type="spellStart"/>
      <w:r w:rsidR="000101D7" w:rsidRPr="00D5055D">
        <w:rPr>
          <w:rFonts w:ascii="Arial" w:eastAsia="Arial" w:hAnsi="Arial" w:cs="Arial"/>
          <w:sz w:val="18"/>
          <w:szCs w:val="18"/>
        </w:rPr>
        <w:t>Paxgène</w:t>
      </w:r>
      <w:proofErr w:type="spellEnd"/>
    </w:p>
    <w:p w:rsidR="00D107B1" w:rsidRDefault="00031B19">
      <w:pPr>
        <w:tabs>
          <w:tab w:val="left" w:pos="3760"/>
          <w:tab w:val="left" w:pos="730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sym w:font="Wingdings" w:char="F071"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0101D7" w:rsidRPr="00BF4C27">
        <w:rPr>
          <w:rFonts w:ascii="Arial" w:eastAsia="Arial" w:hAnsi="Arial" w:cs="Arial"/>
          <w:sz w:val="18"/>
          <w:szCs w:val="18"/>
        </w:rPr>
        <w:t>Villosités choriales triées</w:t>
      </w:r>
      <w:r w:rsidR="000101D7">
        <w:rPr>
          <w:sz w:val="20"/>
          <w:szCs w:val="20"/>
        </w:rPr>
        <w:tab/>
      </w:r>
      <w:r w:rsidRPr="002476D6">
        <w:rPr>
          <w:rFonts w:ascii="Wingdings" w:eastAsia="Wingdings" w:hAnsi="Wingdings" w:cs="Wingdings"/>
          <w:sz w:val="20"/>
          <w:szCs w:val="20"/>
        </w:rPr>
        <w:t></w:t>
      </w:r>
      <w:r w:rsidRPr="002476D6">
        <w:rPr>
          <w:rFonts w:ascii="Wingdings" w:eastAsia="Wingdings" w:hAnsi="Wingdings" w:cs="Wingdings"/>
          <w:sz w:val="20"/>
          <w:szCs w:val="20"/>
        </w:rPr>
        <w:t></w:t>
      </w:r>
      <w:r w:rsidR="000101D7" w:rsidRPr="002476D6">
        <w:rPr>
          <w:rFonts w:ascii="Arial" w:eastAsia="Arial" w:hAnsi="Arial" w:cs="Arial"/>
          <w:sz w:val="20"/>
          <w:szCs w:val="20"/>
        </w:rPr>
        <w:t>Liquide amniotique</w:t>
      </w:r>
      <w:r w:rsidR="000101D7">
        <w:rPr>
          <w:sz w:val="20"/>
          <w:szCs w:val="20"/>
        </w:rPr>
        <w:tab/>
      </w:r>
      <w:r w:rsidR="000101D7" w:rsidRPr="00D5055D">
        <w:rPr>
          <w:rFonts w:ascii="Wingdings" w:eastAsia="Wingdings" w:hAnsi="Wingdings" w:cs="Wingdings"/>
          <w:sz w:val="17"/>
          <w:szCs w:val="17"/>
        </w:rPr>
        <w:t></w:t>
      </w:r>
      <w:r w:rsidR="000101D7">
        <w:rPr>
          <w:rFonts w:ascii="Wingdings" w:eastAsia="Wingdings" w:hAnsi="Wingdings" w:cs="Wingdings"/>
          <w:sz w:val="17"/>
          <w:szCs w:val="17"/>
          <w:vertAlign w:val="superscript"/>
        </w:rPr>
        <w:t></w:t>
      </w:r>
      <w:r w:rsidR="000101D7" w:rsidRPr="00D5055D">
        <w:rPr>
          <w:rFonts w:ascii="Arial" w:eastAsia="Arial" w:hAnsi="Arial" w:cs="Arial"/>
          <w:sz w:val="18"/>
          <w:szCs w:val="18"/>
        </w:rPr>
        <w:t>Autre</w:t>
      </w:r>
      <w:r w:rsidR="000101D7">
        <w:rPr>
          <w:rFonts w:ascii="Arial" w:eastAsia="Arial" w:hAnsi="Arial" w:cs="Arial"/>
          <w:sz w:val="17"/>
          <w:szCs w:val="17"/>
        </w:rPr>
        <w:t xml:space="preserve"> :</w:t>
      </w:r>
    </w:p>
    <w:p w:rsidR="00D5055D" w:rsidRDefault="00D5055D">
      <w:pPr>
        <w:spacing w:line="225" w:lineRule="auto"/>
        <w:ind w:left="240"/>
        <w:rPr>
          <w:rFonts w:ascii="Arial" w:eastAsia="Arial" w:hAnsi="Arial" w:cs="Arial"/>
          <w:b/>
          <w:bCs/>
          <w:sz w:val="18"/>
          <w:szCs w:val="18"/>
        </w:rPr>
      </w:pPr>
    </w:p>
    <w:p w:rsidR="00D107B1" w:rsidRDefault="000101D7">
      <w:pPr>
        <w:spacing w:line="225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En cas de prélèvement urgent, merci de prendre contact avec le laboratoire au 01 40 25 88 51 ou 01 40 25 85 </w:t>
      </w:r>
      <w:r w:rsidR="00031B19">
        <w:rPr>
          <w:rFonts w:ascii="Arial" w:eastAsia="Arial" w:hAnsi="Arial" w:cs="Arial"/>
          <w:b/>
          <w:bCs/>
          <w:sz w:val="18"/>
          <w:szCs w:val="18"/>
        </w:rPr>
        <w:t>45</w:t>
      </w:r>
    </w:p>
    <w:p w:rsidR="00D107B1" w:rsidRDefault="00D107B1">
      <w:pPr>
        <w:spacing w:line="35" w:lineRule="exact"/>
        <w:rPr>
          <w:sz w:val="24"/>
          <w:szCs w:val="24"/>
        </w:rPr>
      </w:pPr>
    </w:p>
    <w:p w:rsidR="00D107B1" w:rsidRDefault="000101D7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>Le transport au laboratoire peut se</w:t>
      </w:r>
      <w:r w:rsidR="00031B19"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 faire à température ambiante (</w:t>
      </w:r>
      <w:r>
        <w:rPr>
          <w:rFonts w:ascii="Arial" w:eastAsia="Arial" w:hAnsi="Arial" w:cs="Arial"/>
          <w:b/>
          <w:bCs/>
          <w:i/>
          <w:iCs/>
          <w:sz w:val="16"/>
          <w:szCs w:val="16"/>
        </w:rPr>
        <w:t>max 72h) avec un transporteur homologué.</w:t>
      </w:r>
    </w:p>
    <w:p w:rsidR="00D107B1" w:rsidRDefault="00D107B1">
      <w:pPr>
        <w:spacing w:line="20" w:lineRule="exact"/>
        <w:rPr>
          <w:sz w:val="24"/>
          <w:szCs w:val="24"/>
        </w:rPr>
      </w:pPr>
    </w:p>
    <w:p w:rsidR="00D107B1" w:rsidRDefault="009E721B">
      <w:pPr>
        <w:spacing w:line="28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101394C3" wp14:editId="5A3EB7CF">
            <wp:simplePos x="0" y="0"/>
            <wp:positionH relativeFrom="column">
              <wp:posOffset>50800</wp:posOffset>
            </wp:positionH>
            <wp:positionV relativeFrom="paragraph">
              <wp:posOffset>123825</wp:posOffset>
            </wp:positionV>
            <wp:extent cx="6638925" cy="20859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107B1" w:rsidRDefault="000101D7">
      <w:pPr>
        <w:spacing w:line="212" w:lineRule="auto"/>
        <w:ind w:left="940" w:right="960" w:hanging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MEDECIN PRESCRIPTEUR </w:t>
      </w:r>
      <w:r>
        <w:rPr>
          <w:rFonts w:ascii="Arial" w:eastAsia="Arial" w:hAnsi="Arial" w:cs="Arial"/>
          <w:b/>
          <w:bCs/>
          <w:sz w:val="15"/>
          <w:szCs w:val="15"/>
        </w:rPr>
        <w:t>(coordonnées précises)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les résultats seront communiqués au médecin prescripteur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15"/>
          <w:szCs w:val="15"/>
          <w:u w:val="single"/>
        </w:rPr>
        <w:t>Remarque : seuls les médecins praticiens titulaires d’un doctorat en médecine peuvent prescrire un test génétique</w:t>
      </w:r>
    </w:p>
    <w:p w:rsidR="00D107B1" w:rsidRDefault="000101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23FD3A2A" wp14:editId="44AD3513">
            <wp:simplePos x="0" y="0"/>
            <wp:positionH relativeFrom="column">
              <wp:posOffset>128270</wp:posOffset>
            </wp:positionH>
            <wp:positionV relativeFrom="paragraph">
              <wp:posOffset>-112395</wp:posOffset>
            </wp:positionV>
            <wp:extent cx="6475095" cy="1174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7B1" w:rsidRDefault="00D107B1">
      <w:pPr>
        <w:sectPr w:rsidR="00D107B1" w:rsidSect="00BD24CB">
          <w:pgSz w:w="11900" w:h="16904"/>
          <w:pgMar w:top="687" w:right="646" w:bottom="0" w:left="640" w:header="0" w:footer="0" w:gutter="0"/>
          <w:cols w:space="720" w:equalWidth="0">
            <w:col w:w="10620"/>
          </w:cols>
        </w:sectPr>
      </w:pPr>
    </w:p>
    <w:p w:rsidR="00D107B1" w:rsidRDefault="00D107B1">
      <w:pPr>
        <w:spacing w:line="4" w:lineRule="exact"/>
        <w:rPr>
          <w:sz w:val="24"/>
          <w:szCs w:val="24"/>
        </w:rPr>
      </w:pPr>
    </w:p>
    <w:p w:rsidR="00D107B1" w:rsidRDefault="000101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Nom et Prénom : …………………………………………………..............</w:t>
      </w:r>
    </w:p>
    <w:p w:rsidR="00D107B1" w:rsidRDefault="00D107B1">
      <w:pPr>
        <w:spacing w:line="31" w:lineRule="exact"/>
        <w:rPr>
          <w:sz w:val="24"/>
          <w:szCs w:val="24"/>
        </w:rPr>
      </w:pPr>
    </w:p>
    <w:p w:rsidR="00D107B1" w:rsidRDefault="000101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N° RPPS (hors APHP) ou Code APH (APHP)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:…</w:t>
      </w:r>
      <w:proofErr w:type="gramEnd"/>
      <w:r>
        <w:rPr>
          <w:rFonts w:ascii="Arial" w:eastAsia="Arial" w:hAnsi="Arial" w:cs="Arial"/>
          <w:sz w:val="18"/>
          <w:szCs w:val="18"/>
        </w:rPr>
        <w:t>……………………...</w:t>
      </w:r>
    </w:p>
    <w:p w:rsidR="00D107B1" w:rsidRDefault="00D107B1">
      <w:pPr>
        <w:spacing w:line="41" w:lineRule="exact"/>
        <w:rPr>
          <w:sz w:val="24"/>
          <w:szCs w:val="24"/>
        </w:rPr>
      </w:pPr>
    </w:p>
    <w:p w:rsidR="00D107B1" w:rsidRDefault="000101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E-mail : ………………………………………………………......................</w:t>
      </w:r>
    </w:p>
    <w:p w:rsidR="00D107B1" w:rsidRDefault="00D107B1">
      <w:pPr>
        <w:spacing w:line="32" w:lineRule="exact"/>
        <w:rPr>
          <w:sz w:val="24"/>
          <w:szCs w:val="24"/>
        </w:rPr>
      </w:pPr>
    </w:p>
    <w:p w:rsidR="00D107B1" w:rsidRDefault="000101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Adresse : ……………………………………………………………………</w:t>
      </w:r>
    </w:p>
    <w:p w:rsidR="00D107B1" w:rsidRDefault="00D107B1">
      <w:pPr>
        <w:spacing w:line="41" w:lineRule="exact"/>
        <w:rPr>
          <w:sz w:val="24"/>
          <w:szCs w:val="24"/>
        </w:rPr>
      </w:pPr>
    </w:p>
    <w:p w:rsidR="00D107B1" w:rsidRDefault="000101D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Téléphone : ……………………… Fax : ………………………................</w:t>
      </w:r>
    </w:p>
    <w:p w:rsidR="00D107B1" w:rsidRDefault="000101D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107B1" w:rsidRDefault="00D107B1">
      <w:pPr>
        <w:spacing w:line="99" w:lineRule="exact"/>
        <w:rPr>
          <w:sz w:val="24"/>
          <w:szCs w:val="24"/>
        </w:rPr>
      </w:pPr>
    </w:p>
    <w:p w:rsidR="00D107B1" w:rsidRDefault="000101D7">
      <w:pPr>
        <w:ind w:right="8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A6A6A6"/>
        </w:rPr>
        <w:t>Cachet du service</w:t>
      </w:r>
    </w:p>
    <w:p w:rsidR="00D107B1" w:rsidRDefault="000101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CA4F9EE" wp14:editId="1015224A">
                <wp:simplePos x="0" y="0"/>
                <wp:positionH relativeFrom="column">
                  <wp:posOffset>-406400</wp:posOffset>
                </wp:positionH>
                <wp:positionV relativeFrom="paragraph">
                  <wp:posOffset>-208280</wp:posOffset>
                </wp:positionV>
                <wp:extent cx="2324100" cy="7518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5D7273" id="Shape 8" o:spid="_x0000_s1026" style="position:absolute;margin-left:-32pt;margin-top:-16.4pt;width:183pt;height:59.2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" o:allowincell="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5D12A0E" wp14:editId="14472545">
                <wp:simplePos x="0" y="0"/>
                <wp:positionH relativeFrom="column">
                  <wp:posOffset>1917700</wp:posOffset>
                </wp:positionH>
                <wp:positionV relativeFrom="paragraph">
                  <wp:posOffset>-211455</wp:posOffset>
                </wp:positionV>
                <wp:extent cx="0" cy="75819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8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D1373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pt,-16.65pt" to="151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6D74CD" wp14:editId="6A26A0CE">
                <wp:simplePos x="0" y="0"/>
                <wp:positionH relativeFrom="column">
                  <wp:posOffset>-409575</wp:posOffset>
                </wp:positionH>
                <wp:positionV relativeFrom="paragraph">
                  <wp:posOffset>-208280</wp:posOffset>
                </wp:positionV>
                <wp:extent cx="23304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0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4E2A9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-16.4pt" to="151.25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F3F1D9" wp14:editId="37920B11">
                <wp:simplePos x="0" y="0"/>
                <wp:positionH relativeFrom="column">
                  <wp:posOffset>-406400</wp:posOffset>
                </wp:positionH>
                <wp:positionV relativeFrom="paragraph">
                  <wp:posOffset>-211455</wp:posOffset>
                </wp:positionV>
                <wp:extent cx="0" cy="7581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8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3BD03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pt,-16.65pt" to="-3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8BF60F7" wp14:editId="60F7E31B">
                <wp:simplePos x="0" y="0"/>
                <wp:positionH relativeFrom="column">
                  <wp:posOffset>-409575</wp:posOffset>
                </wp:positionH>
                <wp:positionV relativeFrom="paragraph">
                  <wp:posOffset>543560</wp:posOffset>
                </wp:positionV>
                <wp:extent cx="23304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0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6C04B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42.8pt" to="151.2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D107B1" w:rsidRDefault="000101D7">
      <w:pPr>
        <w:ind w:right="860"/>
        <w:jc w:val="center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A6A6A6"/>
        </w:rPr>
        <w:t>ou</w:t>
      </w:r>
      <w:proofErr w:type="gramEnd"/>
    </w:p>
    <w:p w:rsidR="00D107B1" w:rsidRDefault="000101D7">
      <w:pPr>
        <w:spacing w:line="238" w:lineRule="auto"/>
        <w:ind w:right="8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A6A6A6"/>
        </w:rPr>
        <w:t>Etiquette UH</w:t>
      </w:r>
    </w:p>
    <w:p w:rsidR="00D107B1" w:rsidRDefault="00D107B1">
      <w:pPr>
        <w:spacing w:line="2" w:lineRule="exact"/>
        <w:rPr>
          <w:sz w:val="24"/>
          <w:szCs w:val="24"/>
        </w:rPr>
      </w:pPr>
    </w:p>
    <w:p w:rsidR="00D107B1" w:rsidRDefault="000101D7">
      <w:pPr>
        <w:ind w:right="8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A6A6A6"/>
        </w:rPr>
        <w:t>(Obligatoire pour APHP)</w:t>
      </w:r>
    </w:p>
    <w:p w:rsidR="00D107B1" w:rsidRDefault="00D107B1">
      <w:pPr>
        <w:spacing w:line="164" w:lineRule="exact"/>
        <w:rPr>
          <w:sz w:val="24"/>
          <w:szCs w:val="24"/>
        </w:rPr>
      </w:pPr>
    </w:p>
    <w:p w:rsidR="00D107B1" w:rsidRDefault="00D107B1">
      <w:pPr>
        <w:sectPr w:rsidR="00D107B1" w:rsidSect="00BD24CB">
          <w:type w:val="continuous"/>
          <w:pgSz w:w="11900" w:h="16904"/>
          <w:pgMar w:top="687" w:right="646" w:bottom="0" w:left="640" w:header="0" w:footer="0" w:gutter="0"/>
          <w:cols w:num="2" w:space="720" w:equalWidth="0">
            <w:col w:w="6660" w:space="720"/>
            <w:col w:w="3240"/>
          </w:cols>
        </w:sectPr>
      </w:pPr>
    </w:p>
    <w:p w:rsidR="00D107B1" w:rsidRPr="00BF4C27" w:rsidRDefault="000101D7">
      <w:pPr>
        <w:ind w:left="240"/>
        <w:rPr>
          <w:sz w:val="10"/>
          <w:szCs w:val="10"/>
        </w:rPr>
      </w:pPr>
      <w:r>
        <w:rPr>
          <w:rFonts w:ascii="Arial" w:eastAsia="Arial" w:hAnsi="Arial" w:cs="Arial"/>
          <w:sz w:val="18"/>
          <w:szCs w:val="18"/>
          <w:u w:val="single"/>
        </w:rPr>
        <w:lastRenderedPageBreak/>
        <w:t>Votre demande d’analyse doit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B44090">
        <w:rPr>
          <w:rFonts w:ascii="Arial" w:eastAsia="Arial" w:hAnsi="Arial" w:cs="Arial"/>
          <w:b/>
          <w:bCs/>
          <w:sz w:val="18"/>
          <w:szCs w:val="18"/>
          <w:highlight w:val="lightGray"/>
          <w:u w:val="single"/>
        </w:rPr>
        <w:t>obligatoirement être accompagnée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 xml:space="preserve"> :</w:t>
      </w:r>
      <w:r w:rsidR="00BF4C27">
        <w:rPr>
          <w:rFonts w:ascii="Arial" w:eastAsia="Arial" w:hAnsi="Arial" w:cs="Arial"/>
          <w:sz w:val="18"/>
          <w:szCs w:val="18"/>
        </w:rPr>
        <w:br/>
      </w:r>
    </w:p>
    <w:p w:rsidR="00D107B1" w:rsidRPr="00BF4C27" w:rsidRDefault="00BF4C27" w:rsidP="00BF4C27">
      <w:pPr>
        <w:tabs>
          <w:tab w:val="left" w:pos="284"/>
        </w:tabs>
        <w:ind w:left="284"/>
        <w:rPr>
          <w:rFonts w:ascii="Wingdings" w:eastAsia="Wingdings" w:hAnsi="Wingdings" w:cs="Wingdings"/>
          <w:sz w:val="16"/>
          <w:szCs w:val="16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sym w:font="Wingdings" w:char="F071"/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0101D7" w:rsidRPr="00BF4C27">
        <w:rPr>
          <w:rFonts w:ascii="Arial" w:eastAsia="Arial" w:hAnsi="Arial" w:cs="Arial"/>
          <w:sz w:val="16"/>
          <w:szCs w:val="16"/>
        </w:rPr>
        <w:t xml:space="preserve">Copie du consentement éclairé daté et signé du patient </w:t>
      </w:r>
      <w:r w:rsidR="000101D7" w:rsidRPr="00BF4C27">
        <w:rPr>
          <w:rFonts w:ascii="Arial" w:eastAsia="Arial" w:hAnsi="Arial" w:cs="Arial"/>
          <w:i/>
          <w:iCs/>
          <w:sz w:val="16"/>
          <w:szCs w:val="16"/>
        </w:rPr>
        <w:t>(Article 16-10 du Code Civil, article R1131-1 du Code de la Santé Publique)</w:t>
      </w:r>
    </w:p>
    <w:p w:rsidR="00D107B1" w:rsidRPr="00BF4C27" w:rsidRDefault="00D107B1" w:rsidP="00BF4C27">
      <w:pPr>
        <w:ind w:left="284"/>
        <w:rPr>
          <w:rFonts w:ascii="Wingdings" w:eastAsia="Wingdings" w:hAnsi="Wingdings" w:cs="Wingdings"/>
          <w:sz w:val="10"/>
          <w:szCs w:val="10"/>
          <w:vertAlign w:val="superscript"/>
        </w:rPr>
      </w:pPr>
    </w:p>
    <w:p w:rsidR="00D107B1" w:rsidRDefault="00BF4C27" w:rsidP="00BF4C27">
      <w:pPr>
        <w:tabs>
          <w:tab w:val="left" w:pos="440"/>
        </w:tabs>
        <w:ind w:left="28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sym w:font="Wingdings" w:char="F071"/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0101D7" w:rsidRPr="00BF4C27">
        <w:rPr>
          <w:rFonts w:ascii="Arial" w:eastAsia="Arial" w:hAnsi="Arial" w:cs="Arial"/>
          <w:sz w:val="16"/>
          <w:szCs w:val="16"/>
        </w:rPr>
        <w:t xml:space="preserve">Original de l’attestation de consultation du prescripteur </w:t>
      </w:r>
      <w:r w:rsidR="000101D7" w:rsidRPr="00BF4C27">
        <w:rPr>
          <w:rFonts w:ascii="Arial" w:eastAsia="Arial" w:hAnsi="Arial" w:cs="Arial"/>
          <w:i/>
          <w:iCs/>
          <w:sz w:val="16"/>
          <w:szCs w:val="16"/>
        </w:rPr>
        <w:t>(Article R1131-5 du Code de la Santé Publique et décret</w:t>
      </w:r>
      <w:r w:rsidR="000101D7" w:rsidRPr="00BF4C27">
        <w:rPr>
          <w:rFonts w:ascii="Arial" w:eastAsia="Arial" w:hAnsi="Arial" w:cs="Arial"/>
          <w:sz w:val="16"/>
          <w:szCs w:val="16"/>
        </w:rPr>
        <w:t xml:space="preserve"> n°</w:t>
      </w:r>
      <w:r w:rsidR="000101D7" w:rsidRPr="00BF4C27">
        <w:rPr>
          <w:rFonts w:ascii="Arial" w:eastAsia="Arial" w:hAnsi="Arial" w:cs="Arial"/>
          <w:i/>
          <w:iCs/>
          <w:sz w:val="16"/>
          <w:szCs w:val="16"/>
        </w:rPr>
        <w:t>2008-321 du 4 avril 2008)</w:t>
      </w:r>
    </w:p>
    <w:p w:rsidR="00BF4C27" w:rsidRPr="00BF4C27" w:rsidRDefault="00BF4C27" w:rsidP="00BF4C27">
      <w:pPr>
        <w:tabs>
          <w:tab w:val="left" w:pos="440"/>
        </w:tabs>
        <w:ind w:left="284"/>
        <w:rPr>
          <w:rFonts w:ascii="Wingdings" w:eastAsia="Wingdings" w:hAnsi="Wingdings" w:cs="Wingdings"/>
          <w:sz w:val="10"/>
          <w:szCs w:val="10"/>
          <w:vertAlign w:val="superscript"/>
        </w:rPr>
      </w:pPr>
    </w:p>
    <w:p w:rsidR="00D107B1" w:rsidRDefault="00BF4C27" w:rsidP="00BF4C27">
      <w:pPr>
        <w:ind w:left="284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sym w:font="Wingdings" w:char="F071"/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Pr="00BF4C27">
        <w:rPr>
          <w:rFonts w:ascii="Arial" w:eastAsia="Arial" w:hAnsi="Arial" w:cs="Arial"/>
          <w:b/>
          <w:bCs/>
          <w:sz w:val="16"/>
          <w:szCs w:val="16"/>
        </w:rPr>
        <w:t xml:space="preserve">Renseignements cliniques détaillés selon la pathologie (fiche de renseignement clinique ci-jointe +/- compte-rendu </w:t>
      </w:r>
      <w:r>
        <w:rPr>
          <w:rFonts w:ascii="Arial" w:eastAsia="Arial" w:hAnsi="Arial" w:cs="Arial"/>
          <w:b/>
          <w:bCs/>
          <w:sz w:val="16"/>
          <w:szCs w:val="16"/>
        </w:rPr>
        <w:t>détaillé de consultation) - A</w:t>
      </w:r>
      <w:r w:rsidRPr="00BF4C27">
        <w:rPr>
          <w:rFonts w:ascii="Arial" w:eastAsia="Arial" w:hAnsi="Arial" w:cs="Arial"/>
          <w:b/>
          <w:bCs/>
          <w:sz w:val="16"/>
          <w:szCs w:val="16"/>
        </w:rPr>
        <w:t>rbre généalogique</w:t>
      </w:r>
    </w:p>
    <w:p w:rsidR="009E721B" w:rsidRDefault="009E721B" w:rsidP="00BF4C27">
      <w:pPr>
        <w:ind w:left="284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sym w:font="Wingdings" w:char="F071"/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Pr="009E721B">
        <w:rPr>
          <w:rFonts w:ascii="Arial" w:eastAsia="Arial" w:hAnsi="Arial" w:cs="Arial"/>
          <w:bCs/>
          <w:sz w:val="16"/>
          <w:szCs w:val="16"/>
        </w:rPr>
        <w:t>Bon de commande</w:t>
      </w:r>
    </w:p>
    <w:p w:rsidR="009E721B" w:rsidRPr="00BF4C27" w:rsidRDefault="009E721B" w:rsidP="00BF4C27">
      <w:pPr>
        <w:ind w:left="284"/>
        <w:rPr>
          <w:rFonts w:ascii="Wingdings" w:eastAsia="Wingdings" w:hAnsi="Wingdings" w:cs="Wingdings"/>
          <w:sz w:val="16"/>
          <w:szCs w:val="16"/>
          <w:vertAlign w:val="superscript"/>
        </w:rPr>
      </w:pPr>
    </w:p>
    <w:p w:rsidR="00D107B1" w:rsidRDefault="00D107B1">
      <w:pPr>
        <w:spacing w:line="20" w:lineRule="exact"/>
        <w:rPr>
          <w:sz w:val="24"/>
          <w:szCs w:val="24"/>
        </w:rPr>
      </w:pPr>
    </w:p>
    <w:p w:rsidR="00BD24CB" w:rsidRDefault="00BD24CB">
      <w:pPr>
        <w:spacing w:line="20" w:lineRule="exact"/>
        <w:rPr>
          <w:sz w:val="24"/>
          <w:szCs w:val="24"/>
        </w:rPr>
      </w:pPr>
    </w:p>
    <w:p w:rsidR="00BD24CB" w:rsidRDefault="00BD24CB">
      <w:pPr>
        <w:spacing w:line="20" w:lineRule="exact"/>
        <w:rPr>
          <w:sz w:val="24"/>
          <w:szCs w:val="24"/>
        </w:rPr>
      </w:pPr>
    </w:p>
    <w:p w:rsidR="00BD24CB" w:rsidRDefault="00BD24CB">
      <w:pPr>
        <w:spacing w:line="20" w:lineRule="exact"/>
        <w:rPr>
          <w:sz w:val="24"/>
          <w:szCs w:val="24"/>
        </w:rPr>
      </w:pPr>
    </w:p>
    <w:p w:rsidR="00BD24CB" w:rsidRDefault="00BD24CB">
      <w:pPr>
        <w:spacing w:line="20" w:lineRule="exact"/>
        <w:rPr>
          <w:sz w:val="24"/>
          <w:szCs w:val="24"/>
        </w:rPr>
      </w:pPr>
    </w:p>
    <w:p w:rsidR="00BF4C27" w:rsidRDefault="00BD24CB">
      <w:pPr>
        <w:spacing w:line="11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56EC0ABA" wp14:editId="3864606E">
            <wp:simplePos x="0" y="0"/>
            <wp:positionH relativeFrom="column">
              <wp:posOffset>60325</wp:posOffset>
            </wp:positionH>
            <wp:positionV relativeFrom="paragraph">
              <wp:posOffset>34290</wp:posOffset>
            </wp:positionV>
            <wp:extent cx="6638925" cy="2400300"/>
            <wp:effectExtent l="0" t="0" r="9525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3579"/>
        <w:gridCol w:w="1720"/>
        <w:gridCol w:w="1860"/>
      </w:tblGrid>
      <w:tr w:rsidR="008D1E0C" w:rsidTr="008D1E0C">
        <w:trPr>
          <w:trHeight w:val="270"/>
        </w:trPr>
        <w:tc>
          <w:tcPr>
            <w:tcW w:w="3041" w:type="dxa"/>
            <w:shd w:val="clear" w:color="auto" w:fill="E0E0E0"/>
            <w:vAlign w:val="bottom"/>
          </w:tcPr>
          <w:p w:rsidR="008D1E0C" w:rsidRDefault="008D1E0C" w:rsidP="00266A0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INDICATIONS</w:t>
            </w:r>
          </w:p>
        </w:tc>
        <w:tc>
          <w:tcPr>
            <w:tcW w:w="3579" w:type="dxa"/>
            <w:shd w:val="clear" w:color="auto" w:fill="E0E0E0"/>
            <w:vAlign w:val="bottom"/>
          </w:tcPr>
          <w:p w:rsidR="008D1E0C" w:rsidRDefault="008D1E0C" w:rsidP="00266A05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shd w:val="clear" w:color="auto" w:fill="E0E0E0"/>
            <w:vAlign w:val="bottom"/>
          </w:tcPr>
          <w:p w:rsidR="008D1E0C" w:rsidRDefault="008D1E0C" w:rsidP="00266A0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shd w:val="clear" w:color="auto" w:fill="E0E0E0"/>
            <w:vAlign w:val="bottom"/>
          </w:tcPr>
          <w:p w:rsidR="008D1E0C" w:rsidRDefault="008D1E0C" w:rsidP="00266A05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Secteur ON</w:t>
            </w:r>
          </w:p>
        </w:tc>
      </w:tr>
      <w:tr w:rsidR="008D1E0C" w:rsidRPr="008D1E0C" w:rsidTr="008D1E0C">
        <w:trPr>
          <w:trHeight w:val="182"/>
        </w:trPr>
        <w:tc>
          <w:tcPr>
            <w:tcW w:w="3041" w:type="dxa"/>
            <w:vAlign w:val="bottom"/>
          </w:tcPr>
          <w:p w:rsidR="008D1E0C" w:rsidRPr="008D1E0C" w:rsidRDefault="008D1E0C" w:rsidP="00266A05">
            <w:pPr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8D1E0C" w:rsidRPr="008D1E0C" w:rsidRDefault="008D1E0C" w:rsidP="00266A05">
            <w:pPr>
              <w:ind w:left="64"/>
              <w:rPr>
                <w:sz w:val="18"/>
                <w:szCs w:val="18"/>
              </w:rPr>
            </w:pPr>
            <w:r w:rsidRPr="008D1E0C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" w:char="F071"/>
            </w:r>
            <w:r w:rsidRPr="008D1E0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Cas index (nouveau </w:t>
            </w:r>
            <w:r w:rsidRPr="008D1E0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patient)</w:t>
            </w:r>
          </w:p>
        </w:tc>
        <w:tc>
          <w:tcPr>
            <w:tcW w:w="7159" w:type="dxa"/>
            <w:gridSpan w:val="3"/>
            <w:vAlign w:val="bottom"/>
          </w:tcPr>
          <w:p w:rsidR="008D1E0C" w:rsidRPr="008D1E0C" w:rsidRDefault="008D1E0C" w:rsidP="008D1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D1E0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                     </w:t>
            </w:r>
            <w:r w:rsidRPr="008D1E0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8D1E0C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" w:char="F071"/>
            </w:r>
            <w:r w:rsidRPr="008D1E0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Diagnostic </w:t>
            </w:r>
            <w:proofErr w:type="spellStart"/>
            <w:r w:rsidRPr="008D1E0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pré-natal</w:t>
            </w:r>
            <w:proofErr w:type="spellEnd"/>
          </w:p>
        </w:tc>
      </w:tr>
    </w:tbl>
    <w:p w:rsidR="008D1E0C" w:rsidRPr="008D1E0C" w:rsidRDefault="008D1E0C" w:rsidP="008D1E0C">
      <w:pPr>
        <w:tabs>
          <w:tab w:val="left" w:pos="460"/>
        </w:tabs>
        <w:ind w:left="284"/>
        <w:rPr>
          <w:rFonts w:ascii="Arial" w:eastAsia="Arial" w:hAnsi="Arial" w:cs="Arial"/>
          <w:b/>
          <w:bCs/>
          <w:sz w:val="10"/>
          <w:szCs w:val="10"/>
          <w:u w:val="single"/>
        </w:rPr>
      </w:pPr>
    </w:p>
    <w:p w:rsidR="008D1E0C" w:rsidRPr="008D1E0C" w:rsidRDefault="008D1E0C" w:rsidP="008D1E0C">
      <w:pPr>
        <w:tabs>
          <w:tab w:val="left" w:pos="460"/>
        </w:tabs>
        <w:ind w:left="284"/>
        <w:rPr>
          <w:rFonts w:ascii="Wingdings" w:eastAsia="Wingdings" w:hAnsi="Wingdings" w:cs="Wingdings"/>
          <w:sz w:val="18"/>
          <w:szCs w:val="18"/>
          <w:vertAlign w:val="superscript"/>
        </w:rPr>
      </w:pPr>
      <w:r w:rsidRPr="008D1E0C">
        <w:rPr>
          <w:rFonts w:ascii="Arial" w:eastAsia="Arial" w:hAnsi="Arial" w:cs="Arial"/>
          <w:b/>
          <w:bCs/>
          <w:sz w:val="18"/>
          <w:szCs w:val="18"/>
        </w:rPr>
        <w:sym w:font="Wingdings" w:char="F071"/>
      </w:r>
      <w:r w:rsidRPr="008D1E0C">
        <w:rPr>
          <w:rFonts w:ascii="Arial" w:eastAsia="Arial" w:hAnsi="Arial" w:cs="Arial"/>
          <w:b/>
          <w:bCs/>
          <w:sz w:val="18"/>
          <w:szCs w:val="18"/>
        </w:rPr>
        <w:t xml:space="preserve"> Apparenté (enquête familiale)</w:t>
      </w:r>
    </w:p>
    <w:p w:rsidR="008D1E0C" w:rsidRPr="008D1E0C" w:rsidRDefault="008D1E0C" w:rsidP="008D1E0C">
      <w:pPr>
        <w:ind w:left="284"/>
        <w:rPr>
          <w:rFonts w:ascii="Wingdings" w:eastAsia="Wingdings" w:hAnsi="Wingdings" w:cs="Wingdings"/>
          <w:sz w:val="18"/>
          <w:szCs w:val="18"/>
          <w:vertAlign w:val="superscript"/>
        </w:rPr>
      </w:pPr>
    </w:p>
    <w:p w:rsidR="008D1E0C" w:rsidRPr="008D1E0C" w:rsidRDefault="008D1E0C" w:rsidP="008D1E0C">
      <w:pPr>
        <w:tabs>
          <w:tab w:val="left" w:pos="460"/>
        </w:tabs>
        <w:ind w:left="284"/>
        <w:rPr>
          <w:rFonts w:ascii="Arial" w:eastAsia="Arial" w:hAnsi="Arial" w:cs="Arial"/>
          <w:b/>
          <w:bCs/>
          <w:sz w:val="18"/>
          <w:szCs w:val="18"/>
        </w:rPr>
      </w:pPr>
      <w:r w:rsidRPr="008D1E0C">
        <w:rPr>
          <w:rFonts w:ascii="Arial" w:eastAsia="Arial" w:hAnsi="Arial" w:cs="Arial"/>
          <w:b/>
          <w:bCs/>
          <w:sz w:val="18"/>
          <w:szCs w:val="18"/>
        </w:rPr>
        <w:sym w:font="Wingdings" w:char="F071"/>
      </w:r>
      <w:r w:rsidRPr="008D1E0C">
        <w:rPr>
          <w:rFonts w:ascii="Arial" w:eastAsia="Arial" w:hAnsi="Arial" w:cs="Arial"/>
          <w:b/>
          <w:bCs/>
          <w:sz w:val="18"/>
          <w:szCs w:val="18"/>
        </w:rPr>
        <w:t xml:space="preserve"> Diagnostic pré-symptomatique</w:t>
      </w:r>
    </w:p>
    <w:p w:rsidR="008D1E0C" w:rsidRPr="006C0B44" w:rsidRDefault="008D1E0C" w:rsidP="008D1E0C">
      <w:pPr>
        <w:tabs>
          <w:tab w:val="left" w:pos="460"/>
        </w:tabs>
        <w:ind w:left="284"/>
        <w:rPr>
          <w:rFonts w:ascii="Wingdings" w:eastAsia="Wingdings" w:hAnsi="Wingdings" w:cs="Wingdings"/>
          <w:sz w:val="16"/>
          <w:szCs w:val="16"/>
          <w:vertAlign w:val="superscript"/>
        </w:rPr>
      </w:pPr>
    </w:p>
    <w:p w:rsidR="00BD24CB" w:rsidRDefault="008D1E0C" w:rsidP="008D1E0C">
      <w:pPr>
        <w:ind w:left="30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Mutation rapportée dans la famille : Gène : ………… ; </w:t>
      </w:r>
    </w:p>
    <w:p w:rsidR="00BD24CB" w:rsidRDefault="00BD24CB" w:rsidP="00173586">
      <w:pPr>
        <w:ind w:left="340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- Position sur l’ADNc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 :…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>………. </w:t>
      </w:r>
    </w:p>
    <w:p w:rsidR="00173586" w:rsidRPr="00074539" w:rsidRDefault="00173586" w:rsidP="00173586">
      <w:pPr>
        <w:ind w:left="3402"/>
        <w:rPr>
          <w:rFonts w:ascii="Arial" w:eastAsia="Arial" w:hAnsi="Arial" w:cs="Arial"/>
          <w:b/>
          <w:bCs/>
          <w:sz w:val="10"/>
          <w:szCs w:val="10"/>
        </w:rPr>
      </w:pPr>
    </w:p>
    <w:p w:rsidR="008D1E0C" w:rsidRDefault="00BD24CB" w:rsidP="00173586">
      <w:pPr>
        <w:ind w:left="340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- </w:t>
      </w:r>
      <w:r w:rsidR="008D1E0C">
        <w:rPr>
          <w:rFonts w:ascii="Arial" w:eastAsia="Arial" w:hAnsi="Arial" w:cs="Arial"/>
          <w:b/>
          <w:bCs/>
          <w:sz w:val="18"/>
          <w:szCs w:val="18"/>
        </w:rPr>
        <w:t>Position sur la protéine</w:t>
      </w:r>
      <w:proofErr w:type="gramStart"/>
      <w:r w:rsidR="008D1E0C">
        <w:rPr>
          <w:rFonts w:ascii="Arial" w:eastAsia="Arial" w:hAnsi="Arial" w:cs="Arial"/>
          <w:b/>
          <w:bCs/>
          <w:sz w:val="18"/>
          <w:szCs w:val="18"/>
        </w:rPr>
        <w:t> :…</w:t>
      </w:r>
      <w:proofErr w:type="gramEnd"/>
      <w:r w:rsidR="008D1E0C">
        <w:rPr>
          <w:rFonts w:ascii="Arial" w:eastAsia="Arial" w:hAnsi="Arial" w:cs="Arial"/>
          <w:b/>
          <w:bCs/>
          <w:sz w:val="18"/>
          <w:szCs w:val="18"/>
        </w:rPr>
        <w:t>……..</w:t>
      </w:r>
    </w:p>
    <w:p w:rsidR="00BD24CB" w:rsidRPr="00BD24CB" w:rsidRDefault="00BD24CB" w:rsidP="00BD24CB">
      <w:pPr>
        <w:tabs>
          <w:tab w:val="left" w:pos="1320"/>
        </w:tabs>
        <w:spacing w:line="238" w:lineRule="auto"/>
        <w:ind w:left="954"/>
        <w:rPr>
          <w:rFonts w:eastAsia="Times New Roman"/>
          <w:sz w:val="18"/>
          <w:szCs w:val="18"/>
        </w:rPr>
      </w:pPr>
    </w:p>
    <w:p w:rsidR="008D1E0C" w:rsidRDefault="008D1E0C" w:rsidP="008D1E0C">
      <w:pPr>
        <w:numPr>
          <w:ilvl w:val="0"/>
          <w:numId w:val="4"/>
        </w:numPr>
        <w:tabs>
          <w:tab w:val="left" w:pos="1320"/>
        </w:tabs>
        <w:spacing w:line="238" w:lineRule="auto"/>
        <w:ind w:left="1320" w:hanging="366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Nom et prénom du cas index : ………………………………………………………………….</w:t>
      </w:r>
    </w:p>
    <w:p w:rsidR="008D1E0C" w:rsidRDefault="008D1E0C" w:rsidP="008D1E0C">
      <w:pPr>
        <w:spacing w:line="2" w:lineRule="exact"/>
        <w:rPr>
          <w:rFonts w:eastAsia="Times New Roman"/>
          <w:sz w:val="18"/>
          <w:szCs w:val="18"/>
        </w:rPr>
      </w:pPr>
    </w:p>
    <w:p w:rsidR="008D1E0C" w:rsidRDefault="008D1E0C" w:rsidP="008D1E0C">
      <w:pPr>
        <w:spacing w:line="222" w:lineRule="auto"/>
        <w:ind w:left="1680"/>
        <w:rPr>
          <w:rFonts w:eastAsia="Times New Roman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bCs/>
          <w:sz w:val="18"/>
          <w:szCs w:val="18"/>
        </w:rPr>
        <w:t>Lien de parenté avec le cas index :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…………………………………………………</w:t>
      </w:r>
    </w:p>
    <w:p w:rsidR="008D1E0C" w:rsidRDefault="008D1E0C" w:rsidP="008D1E0C">
      <w:pPr>
        <w:spacing w:line="118" w:lineRule="exact"/>
        <w:rPr>
          <w:sz w:val="24"/>
          <w:szCs w:val="24"/>
        </w:rPr>
      </w:pPr>
    </w:p>
    <w:p w:rsidR="008D1E0C" w:rsidRDefault="008D1E0C" w:rsidP="008D1E0C">
      <w:pPr>
        <w:ind w:left="240"/>
        <w:rPr>
          <w:rFonts w:ascii="Arial" w:eastAsia="Arial" w:hAnsi="Arial" w:cs="Arial"/>
          <w:b/>
          <w:bCs/>
        </w:rPr>
      </w:pPr>
    </w:p>
    <w:p w:rsidR="008D1E0C" w:rsidRDefault="008D1E0C" w:rsidP="008D1E0C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PATHOLOGIE : </w:t>
      </w:r>
      <w:r>
        <w:rPr>
          <w:rFonts w:ascii="Arial" w:eastAsia="Arial" w:hAnsi="Arial" w:cs="Arial"/>
          <w:b/>
          <w:bCs/>
          <w:sz w:val="18"/>
          <w:szCs w:val="18"/>
        </w:rPr>
        <w:t>……………………………………....................................................................................</w:t>
      </w:r>
    </w:p>
    <w:p w:rsidR="008D1E0C" w:rsidRDefault="008D1E0C" w:rsidP="008D1E0C">
      <w:pPr>
        <w:spacing w:line="114" w:lineRule="exact"/>
        <w:rPr>
          <w:sz w:val="24"/>
          <w:szCs w:val="24"/>
        </w:rPr>
      </w:pPr>
    </w:p>
    <w:p w:rsidR="00BF4C27" w:rsidRDefault="00BF4C27">
      <w:pPr>
        <w:spacing w:line="114" w:lineRule="exact"/>
        <w:rPr>
          <w:sz w:val="24"/>
          <w:szCs w:val="24"/>
        </w:rPr>
      </w:pPr>
    </w:p>
    <w:p w:rsidR="002566AF" w:rsidRDefault="002566AF">
      <w:pPr>
        <w:spacing w:line="114" w:lineRule="exact"/>
        <w:rPr>
          <w:sz w:val="24"/>
          <w:szCs w:val="24"/>
        </w:rPr>
      </w:pPr>
    </w:p>
    <w:p w:rsidR="002566AF" w:rsidRPr="007B281B" w:rsidRDefault="007B281B" w:rsidP="002566AF">
      <w:pPr>
        <w:rPr>
          <w:b/>
          <w:sz w:val="24"/>
          <w:szCs w:val="24"/>
        </w:rPr>
      </w:pPr>
      <w:r w:rsidRPr="007B281B">
        <w:rPr>
          <w:b/>
          <w:sz w:val="24"/>
          <w:szCs w:val="24"/>
          <w:u w:val="single"/>
        </w:rPr>
        <w:t>NB :</w:t>
      </w:r>
      <w:r w:rsidRPr="007B281B">
        <w:rPr>
          <w:b/>
          <w:sz w:val="24"/>
          <w:szCs w:val="24"/>
        </w:rPr>
        <w:t xml:space="preserve"> Prescription génétique sur la page suivante</w:t>
      </w:r>
    </w:p>
    <w:p w:rsidR="002566AF" w:rsidRDefault="002566AF" w:rsidP="002566AF">
      <w:pPr>
        <w:rPr>
          <w:sz w:val="24"/>
          <w:szCs w:val="24"/>
        </w:rPr>
      </w:pPr>
    </w:p>
    <w:p w:rsidR="002566AF" w:rsidRPr="002566AF" w:rsidRDefault="002566AF" w:rsidP="002566A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Page 1 sur </w:t>
      </w:r>
      <w:r w:rsidRPr="002566AF">
        <w:rPr>
          <w:rFonts w:ascii="Arial" w:eastAsia="Arial" w:hAnsi="Arial" w:cs="Arial"/>
        </w:rPr>
        <w:t>2</w:t>
      </w:r>
    </w:p>
    <w:p w:rsidR="00BF4C27" w:rsidRDefault="00BF4C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281B" w:rsidRDefault="007B281B" w:rsidP="007B281B"/>
    <w:p w:rsidR="007B281B" w:rsidRPr="004D0633" w:rsidRDefault="007B281B" w:rsidP="007B281B">
      <w:pPr>
        <w:jc w:val="center"/>
        <w:rPr>
          <w:b/>
          <w:sz w:val="28"/>
          <w:szCs w:val="28"/>
          <w:u w:val="single"/>
        </w:rPr>
      </w:pPr>
      <w:r w:rsidRPr="004D0633">
        <w:rPr>
          <w:b/>
          <w:sz w:val="28"/>
          <w:szCs w:val="28"/>
          <w:u w:val="single"/>
        </w:rPr>
        <w:t>PRESCRIPTION DE GENETIQUE MOLECULAIRE</w:t>
      </w:r>
    </w:p>
    <w:p w:rsidR="007B281B" w:rsidRDefault="007B281B" w:rsidP="007B281B"/>
    <w:tbl>
      <w:tblPr>
        <w:tblW w:w="9691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610"/>
        <w:gridCol w:w="2934"/>
      </w:tblGrid>
      <w:tr w:rsidR="007B281B" w:rsidTr="00266A05">
        <w:trPr>
          <w:trHeight w:val="290"/>
        </w:trPr>
        <w:tc>
          <w:tcPr>
            <w:tcW w:w="6147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bottom"/>
          </w:tcPr>
          <w:p w:rsidR="007B281B" w:rsidRDefault="007B281B" w:rsidP="00266A05">
            <w:pPr>
              <w:spacing w:line="247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GENE(S) A ETUDIER 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(Cocher la/les case(s) correspondante)</w:t>
            </w:r>
          </w:p>
        </w:tc>
        <w:tc>
          <w:tcPr>
            <w:tcW w:w="610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bottom"/>
          </w:tcPr>
          <w:p w:rsidR="007B281B" w:rsidRDefault="007B281B" w:rsidP="00266A05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7B281B" w:rsidRDefault="007B281B" w:rsidP="00266A05">
            <w:pPr>
              <w:spacing w:line="247" w:lineRule="exact"/>
              <w:ind w:left="440" w:right="28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Secteur ON</w:t>
            </w:r>
          </w:p>
        </w:tc>
      </w:tr>
    </w:tbl>
    <w:p w:rsidR="007B281B" w:rsidRPr="00C841E0" w:rsidRDefault="007B281B" w:rsidP="007B281B">
      <w:pPr>
        <w:rPr>
          <w:sz w:val="10"/>
          <w:szCs w:val="10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8"/>
        <w:gridCol w:w="160"/>
        <w:gridCol w:w="2694"/>
        <w:gridCol w:w="160"/>
        <w:gridCol w:w="3768"/>
      </w:tblGrid>
      <w:tr w:rsidR="007B281B" w:rsidRPr="001104EC" w:rsidTr="00473011">
        <w:trPr>
          <w:trHeight w:val="1440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B281B" w:rsidRDefault="00376467" w:rsidP="00376467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r w:rsidR="007B281B" w:rsidRPr="001104EC">
              <w:rPr>
                <w:rFonts w:ascii="Calibri" w:eastAsia="Times New Roman" w:hAnsi="Calibri"/>
                <w:b/>
                <w:bCs/>
                <w:u w:val="single"/>
              </w:rPr>
              <w:t xml:space="preserve">Mélanome </w:t>
            </w:r>
            <w:r w:rsidR="007B281B" w:rsidRPr="00D869C3">
              <w:rPr>
                <w:rFonts w:ascii="Calibri" w:eastAsia="Times New Roman" w:hAnsi="Calibri"/>
                <w:b/>
                <w:bCs/>
                <w:u w:val="single"/>
              </w:rPr>
              <w:t>Familial</w:t>
            </w:r>
          </w:p>
          <w:p w:rsidR="007B281B" w:rsidRDefault="00376467" w:rsidP="00376467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r w:rsidR="007B281B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S</w:t>
            </w:r>
            <w:r w:rsidR="007B281B" w:rsidRPr="001104E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yndrome famili</w:t>
            </w:r>
            <w:r w:rsidR="007B281B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l des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naevus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 atypiques (FAMM)</w:t>
            </w:r>
          </w:p>
          <w:p w:rsidR="007B281B" w:rsidRPr="001104EC" w:rsidRDefault="00376467" w:rsidP="00376467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r w:rsidR="007B281B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S</w:t>
            </w:r>
            <w:r w:rsidR="007B281B" w:rsidRPr="001104E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yndrome mélan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ome-tumeur du système nerveux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1B" w:rsidRPr="001104EC" w:rsidRDefault="007B281B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B281B" w:rsidRDefault="00376467" w:rsidP="00376467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proofErr w:type="spellStart"/>
            <w:r w:rsidR="007B281B" w:rsidRPr="00D869C3">
              <w:rPr>
                <w:rFonts w:ascii="Calibri" w:eastAsia="Times New Roman" w:hAnsi="Calibri"/>
                <w:b/>
                <w:bCs/>
                <w:u w:val="single"/>
              </w:rPr>
              <w:t>Xeroderma</w:t>
            </w:r>
            <w:proofErr w:type="spellEnd"/>
            <w:r w:rsidR="007B281B" w:rsidRPr="00D869C3">
              <w:rPr>
                <w:rFonts w:ascii="Calibri" w:eastAsia="Times New Roman" w:hAnsi="Calibri"/>
                <w:b/>
                <w:bCs/>
                <w:u w:val="single"/>
              </w:rPr>
              <w:t xml:space="preserve"> </w:t>
            </w:r>
            <w:proofErr w:type="spellStart"/>
            <w:r w:rsidR="007B281B" w:rsidRPr="00D869C3">
              <w:rPr>
                <w:rFonts w:ascii="Calibri" w:eastAsia="Times New Roman" w:hAnsi="Calibri"/>
                <w:b/>
                <w:bCs/>
                <w:u w:val="single"/>
              </w:rPr>
              <w:t>pigmentosum</w:t>
            </w:r>
            <w:proofErr w:type="spellEnd"/>
            <w:r w:rsidR="007B281B" w:rsidRPr="00D869C3">
              <w:rPr>
                <w:rFonts w:ascii="Calibri" w:eastAsia="Times New Roman" w:hAnsi="Calibri"/>
                <w:b/>
                <w:bCs/>
                <w:u w:val="single"/>
              </w:rPr>
              <w:t xml:space="preserve"> (XP)</w:t>
            </w:r>
          </w:p>
          <w:p w:rsidR="00376467" w:rsidRDefault="00376467" w:rsidP="00376467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r w:rsidR="007B281B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XP-</w:t>
            </w:r>
            <w:r w:rsidR="007B281B" w:rsidRPr="001104E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Syndrome de </w:t>
            </w:r>
            <w:proofErr w:type="spellStart"/>
            <w:r w:rsidR="007B281B" w:rsidRPr="001104E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Cockayne</w:t>
            </w:r>
            <w:proofErr w:type="spellEnd"/>
          </w:p>
          <w:p w:rsidR="007B281B" w:rsidRPr="001104EC" w:rsidRDefault="007B281B" w:rsidP="00376467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 w:rsidR="00376467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76467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Trichothiodystrophie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1B" w:rsidRPr="001104EC" w:rsidRDefault="007B281B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281B" w:rsidRPr="00D869C3" w:rsidRDefault="00A56587" w:rsidP="00266A05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  <w:r w:rsidRPr="001104E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proofErr w:type="spellStart"/>
            <w:r w:rsidR="007B281B" w:rsidRPr="00D869C3">
              <w:rPr>
                <w:rFonts w:ascii="Calibri" w:eastAsia="Times New Roman" w:hAnsi="Calibri"/>
                <w:b/>
                <w:bCs/>
                <w:u w:val="single"/>
              </w:rPr>
              <w:t>Cylindromatose</w:t>
            </w:r>
            <w:proofErr w:type="spellEnd"/>
          </w:p>
          <w:p w:rsidR="007B281B" w:rsidRDefault="007B281B" w:rsidP="00266A0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T</w:t>
            </w:r>
            <w:r w:rsidRPr="001104E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rich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oépithéliome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 multiple familial</w:t>
            </w:r>
          </w:p>
          <w:p w:rsidR="007B281B" w:rsidRPr="001104EC" w:rsidRDefault="007B281B" w:rsidP="00A56587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104E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Syndrome de Brook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e-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Spiegler</w:t>
            </w:r>
            <w:proofErr w:type="spellEnd"/>
          </w:p>
        </w:tc>
      </w:tr>
      <w:tr w:rsidR="007B281B" w:rsidRPr="001104EC" w:rsidTr="00473011">
        <w:trPr>
          <w:trHeight w:val="3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1B" w:rsidRPr="001104EC" w:rsidRDefault="00932B63" w:rsidP="00932B63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ACD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1B" w:rsidRPr="001104EC" w:rsidRDefault="007B281B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1B" w:rsidRPr="001104EC" w:rsidRDefault="00C63C2A" w:rsidP="00266A05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POLH/XPV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1B" w:rsidRPr="001104EC" w:rsidRDefault="007B281B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1B" w:rsidRPr="001104EC" w:rsidRDefault="007B281B" w:rsidP="00266A05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Calibri" w:eastAsia="Times New Roman" w:hAnsi="Calibri"/>
                <w:b/>
                <w:sz w:val="18"/>
                <w:szCs w:val="18"/>
              </w:rPr>
              <w:t xml:space="preserve">CYLD   </w:t>
            </w: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</w:p>
        </w:tc>
      </w:tr>
      <w:tr w:rsidR="00C60DB9" w:rsidRPr="001104EC" w:rsidTr="00473011">
        <w:trPr>
          <w:trHeight w:val="368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B9" w:rsidRPr="001104EC" w:rsidRDefault="00932B63" w:rsidP="00932B63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BAP1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B9" w:rsidRPr="001104EC" w:rsidRDefault="00C60DB9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B9" w:rsidRPr="001104EC" w:rsidRDefault="00C63C2A" w:rsidP="00C63C2A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XPA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60DB9" w:rsidRPr="001104EC" w:rsidRDefault="00C60DB9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DB9" w:rsidRPr="001104EC" w:rsidRDefault="00C60DB9" w:rsidP="00266A05">
            <w:pPr>
              <w:jc w:val="center"/>
              <w:rPr>
                <w:rFonts w:ascii="Calibri" w:eastAsia="Times New Roman" w:hAnsi="Calibri"/>
                <w:b/>
                <w:bCs/>
                <w:sz w:val="10"/>
                <w:szCs w:val="10"/>
              </w:rPr>
            </w:pPr>
          </w:p>
        </w:tc>
      </w:tr>
      <w:tr w:rsidR="00071A66" w:rsidRPr="001104EC" w:rsidTr="00473011">
        <w:trPr>
          <w:trHeight w:val="36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932B63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 xml:space="preserve">CDK4 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66" w:rsidRPr="001104EC" w:rsidRDefault="00071A66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C63C2A" w:rsidP="00C63C2A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XPB/ERCC3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071A66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1A66" w:rsidRPr="00DE1596" w:rsidRDefault="00071A66" w:rsidP="000201FE">
            <w:pPr>
              <w:jc w:val="center"/>
              <w:rPr>
                <w:rFonts w:ascii="Calibri" w:eastAsia="Times New Roman" w:hAnsi="Calibri"/>
                <w:b/>
                <w:bCs/>
                <w:sz w:val="10"/>
                <w:szCs w:val="10"/>
                <w:u w:val="single"/>
              </w:rPr>
            </w:pPr>
          </w:p>
          <w:p w:rsidR="00071A66" w:rsidRDefault="00A56587" w:rsidP="00A56587">
            <w:pPr>
              <w:rPr>
                <w:rFonts w:ascii="Calibri" w:eastAsia="Times New Roman" w:hAnsi="Calibri"/>
                <w:b/>
                <w:bCs/>
                <w:u w:val="single"/>
              </w:rPr>
            </w:pPr>
            <w:r w:rsidRPr="001104E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r w:rsidR="00071A66" w:rsidRPr="00A10519">
              <w:rPr>
                <w:rFonts w:ascii="Calibri" w:eastAsia="Times New Roman" w:hAnsi="Calibri"/>
                <w:b/>
                <w:bCs/>
                <w:u w:val="single"/>
              </w:rPr>
              <w:t xml:space="preserve">Syndrome de </w:t>
            </w:r>
            <w:proofErr w:type="spellStart"/>
            <w:r w:rsidR="00071A66" w:rsidRPr="00A10519">
              <w:rPr>
                <w:rFonts w:ascii="Calibri" w:eastAsia="Times New Roman" w:hAnsi="Calibri"/>
                <w:b/>
                <w:bCs/>
                <w:u w:val="single"/>
              </w:rPr>
              <w:t>Birt</w:t>
            </w:r>
            <w:proofErr w:type="spellEnd"/>
            <w:r w:rsidR="00071A66" w:rsidRPr="00A10519">
              <w:rPr>
                <w:rFonts w:ascii="Calibri" w:eastAsia="Times New Roman" w:hAnsi="Calibri"/>
                <w:b/>
                <w:bCs/>
                <w:u w:val="single"/>
              </w:rPr>
              <w:t xml:space="preserve"> </w:t>
            </w:r>
            <w:proofErr w:type="spellStart"/>
            <w:r w:rsidR="00071A66" w:rsidRPr="00A10519">
              <w:rPr>
                <w:rFonts w:ascii="Calibri" w:eastAsia="Times New Roman" w:hAnsi="Calibri"/>
                <w:b/>
                <w:bCs/>
                <w:u w:val="single"/>
              </w:rPr>
              <w:t>Hogg</w:t>
            </w:r>
            <w:proofErr w:type="spellEnd"/>
            <w:r w:rsidR="00071A66" w:rsidRPr="00A10519">
              <w:rPr>
                <w:rFonts w:ascii="Calibri" w:eastAsia="Times New Roman" w:hAnsi="Calibri"/>
                <w:b/>
                <w:bCs/>
                <w:u w:val="single"/>
              </w:rPr>
              <w:t xml:space="preserve"> Dubé</w:t>
            </w:r>
            <w:r w:rsidR="00071A66">
              <w:rPr>
                <w:rFonts w:ascii="Calibri" w:eastAsia="Times New Roman" w:hAnsi="Calibri"/>
                <w:b/>
                <w:bCs/>
                <w:u w:val="single"/>
              </w:rPr>
              <w:t xml:space="preserve"> (BHD)</w:t>
            </w:r>
          </w:p>
          <w:p w:rsidR="00071A66" w:rsidRPr="00071A66" w:rsidRDefault="00A56587" w:rsidP="00A56587">
            <w:pPr>
              <w:rPr>
                <w:rFonts w:ascii="Wingdings" w:eastAsia="Times New Roman" w:hAnsi="Wingdings"/>
                <w:b/>
                <w:bCs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r w:rsidR="00AB6D81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Pneumothorax spontan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é familial</w:t>
            </w:r>
          </w:p>
        </w:tc>
      </w:tr>
      <w:tr w:rsidR="00071A66" w:rsidRPr="001104EC" w:rsidTr="000F05FC">
        <w:trPr>
          <w:trHeight w:val="30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932B63" w:rsidP="00932B63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CDKN2A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A66" w:rsidRPr="001104EC" w:rsidRDefault="00071A66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C63C2A" w:rsidP="00C63C2A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XPC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66" w:rsidRPr="001104EC" w:rsidRDefault="00071A66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E44CC9" w:rsidP="00E44CC9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FLCN</w:t>
            </w:r>
          </w:p>
        </w:tc>
      </w:tr>
      <w:tr w:rsidR="00071A66" w:rsidRPr="001104EC" w:rsidTr="000F05FC">
        <w:trPr>
          <w:trHeight w:val="30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932B63" w:rsidP="00932B63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MC1R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A66" w:rsidRPr="001104EC" w:rsidRDefault="00071A66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C63C2A" w:rsidP="00C63C2A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XPD/ERCC2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66" w:rsidRPr="001104EC" w:rsidRDefault="00071A66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E44CC9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FNIP1</w:t>
            </w:r>
          </w:p>
        </w:tc>
      </w:tr>
      <w:tr w:rsidR="00071A66" w:rsidRPr="001104EC" w:rsidTr="000F05FC">
        <w:trPr>
          <w:trHeight w:val="30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932B63" w:rsidP="00932B63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MITF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A66" w:rsidRPr="001104EC" w:rsidRDefault="00071A66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C63C2A" w:rsidP="00C63C2A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XPE/DDB2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A66" w:rsidRPr="001104EC" w:rsidRDefault="00071A66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E44CC9" w:rsidP="000201FE">
            <w:pPr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FNIP2</w:t>
            </w:r>
          </w:p>
        </w:tc>
      </w:tr>
      <w:tr w:rsidR="00071A66" w:rsidRPr="001104EC" w:rsidTr="000B3D5E">
        <w:trPr>
          <w:trHeight w:val="30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932B63" w:rsidP="00932B63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POT1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A66" w:rsidRPr="001104EC" w:rsidRDefault="00071A66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C63C2A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XPF/ERCC4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1A66" w:rsidRPr="001104EC" w:rsidRDefault="00071A66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071A66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</w:tr>
      <w:tr w:rsidR="00071A66" w:rsidRPr="001104EC" w:rsidTr="000B3D5E">
        <w:trPr>
          <w:trHeight w:val="30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932B63" w:rsidP="000201FE">
            <w:pPr>
              <w:rPr>
                <w:rFonts w:ascii="Calibri" w:eastAsia="Times New Roman" w:hAnsi="Calibri"/>
                <w:b/>
                <w:i/>
                <w:iCs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 w:rsidR="00071A66" w:rsidRPr="001104EC">
              <w:rPr>
                <w:rFonts w:ascii="Calibri" w:eastAsia="Times New Roman" w:hAnsi="Calibri"/>
                <w:b/>
                <w:i/>
                <w:iCs/>
                <w:sz w:val="18"/>
                <w:szCs w:val="18"/>
              </w:rPr>
              <w:t>TERT</w:t>
            </w:r>
            <w:r w:rsidR="005D3FB1">
              <w:rPr>
                <w:rFonts w:ascii="Calibri" w:eastAsia="Times New Roman" w:hAnsi="Calibri"/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/>
                <w:b/>
                <w:i/>
                <w:iCs/>
                <w:sz w:val="18"/>
                <w:szCs w:val="18"/>
              </w:rPr>
              <w:t>(promoteur)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A66" w:rsidRPr="001104EC" w:rsidRDefault="00071A66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C63C2A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XPG/ERCC5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66" w:rsidRPr="001104EC" w:rsidRDefault="00071A66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DE1596" w:rsidRDefault="00A56587" w:rsidP="00071A66">
            <w:pPr>
              <w:shd w:val="clear" w:color="auto" w:fill="D9D9D9" w:themeFill="background1" w:themeFillShade="D9"/>
              <w:rPr>
                <w:rFonts w:ascii="Calibri" w:eastAsia="Times New Roman" w:hAnsi="Calibri"/>
                <w:sz w:val="10"/>
                <w:szCs w:val="10"/>
              </w:rPr>
            </w:pPr>
            <w:r w:rsidRPr="001104E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r w:rsidR="00071A66" w:rsidRPr="00A10519">
              <w:rPr>
                <w:rFonts w:ascii="Calibri" w:eastAsia="Times New Roman" w:hAnsi="Calibri"/>
                <w:b/>
                <w:bCs/>
                <w:u w:val="single"/>
              </w:rPr>
              <w:t>Carcinome rénal héréditaire</w:t>
            </w:r>
          </w:p>
          <w:p w:rsidR="000F05FC" w:rsidRPr="000B3D5E" w:rsidRDefault="00071A66" w:rsidP="00266A05">
            <w:pPr>
              <w:rPr>
                <w:rFonts w:ascii="Wingdings" w:eastAsia="Times New Roman" w:hAnsi="Wingdings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FLCN   </w:t>
            </w: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</w:p>
        </w:tc>
      </w:tr>
      <w:tr w:rsidR="00071A66" w:rsidRPr="001104EC" w:rsidTr="000B3D5E">
        <w:trPr>
          <w:trHeight w:val="275"/>
        </w:trPr>
        <w:tc>
          <w:tcPr>
            <w:tcW w:w="3298" w:type="dxa"/>
            <w:shd w:val="clear" w:color="auto" w:fill="auto"/>
            <w:noWrap/>
            <w:vAlign w:val="center"/>
          </w:tcPr>
          <w:p w:rsidR="00071A66" w:rsidRPr="001104EC" w:rsidRDefault="00071A66" w:rsidP="00266A05">
            <w:pPr>
              <w:rPr>
                <w:rFonts w:ascii="Calibri" w:eastAsia="Times New Roman" w:hAnsi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A66" w:rsidRPr="001104EC" w:rsidRDefault="00071A66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071A66" w:rsidP="00266A05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66" w:rsidRPr="001104EC" w:rsidRDefault="00071A66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1A66" w:rsidRPr="00071A66" w:rsidRDefault="00071A66" w:rsidP="00071A66">
            <w:pPr>
              <w:jc w:val="center"/>
              <w:rPr>
                <w:rFonts w:ascii="Calibri" w:eastAsia="Times New Roman" w:hAnsi="Calibri"/>
                <w:b/>
                <w:bCs/>
                <w:sz w:val="10"/>
                <w:szCs w:val="10"/>
                <w:u w:val="single"/>
              </w:rPr>
            </w:pPr>
          </w:p>
          <w:p w:rsidR="00071A66" w:rsidRPr="003C0AD1" w:rsidRDefault="00A56587" w:rsidP="00B2716C">
            <w:pPr>
              <w:rPr>
                <w:rFonts w:ascii="Calibri" w:eastAsia="Times New Roman" w:hAnsi="Calibri"/>
                <w:b/>
                <w:bCs/>
                <w:sz w:val="18"/>
                <w:szCs w:val="18"/>
                <w:u w:val="single"/>
              </w:rPr>
            </w:pPr>
            <w:r w:rsidRPr="001104E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r w:rsidR="00071A66" w:rsidRPr="00D869C3">
              <w:rPr>
                <w:rFonts w:ascii="Calibri" w:eastAsia="Times New Roman" w:hAnsi="Calibri"/>
                <w:b/>
                <w:bCs/>
                <w:u w:val="single"/>
              </w:rPr>
              <w:t>Tumeurs et polypes coliques</w:t>
            </w:r>
          </w:p>
          <w:p w:rsidR="00071A66" w:rsidRPr="00B2716C" w:rsidRDefault="00A56587" w:rsidP="00B2716C">
            <w:pPr>
              <w:ind w:left="360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B2716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 w:rsidRPr="00B2716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r w:rsidR="00071A66" w:rsidRPr="00B2716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Syndrome de Lynch </w:t>
            </w:r>
          </w:p>
          <w:p w:rsidR="00071A66" w:rsidRPr="00B2716C" w:rsidRDefault="00A56587" w:rsidP="00B2716C">
            <w:pPr>
              <w:ind w:left="360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B2716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 w:rsidRPr="00B2716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r w:rsidRPr="00B2716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Polypose </w:t>
            </w:r>
            <w:proofErr w:type="spellStart"/>
            <w:r w:rsidRPr="00B2716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adénomateuse</w:t>
            </w:r>
            <w:proofErr w:type="spellEnd"/>
            <w:r w:rsidRPr="00B2716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 familiale</w:t>
            </w:r>
          </w:p>
          <w:p w:rsidR="00071A66" w:rsidRPr="00B2716C" w:rsidRDefault="00A56587" w:rsidP="00B2716C">
            <w:pPr>
              <w:ind w:left="360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B2716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 w:rsidRPr="00B2716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r w:rsidRPr="00B2716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Polypose juvénile</w:t>
            </w:r>
          </w:p>
          <w:p w:rsidR="00071A66" w:rsidRPr="00B2716C" w:rsidRDefault="00A56587" w:rsidP="00B2716C">
            <w:pPr>
              <w:ind w:left="360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B2716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 w:rsidRPr="00B2716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r w:rsidRPr="00B2716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Syndrome de </w:t>
            </w:r>
            <w:proofErr w:type="spellStart"/>
            <w:r w:rsidRPr="00B2716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Cowden</w:t>
            </w:r>
            <w:proofErr w:type="spellEnd"/>
          </w:p>
          <w:p w:rsidR="00071A66" w:rsidRPr="00B2716C" w:rsidRDefault="00A56587" w:rsidP="00B2716C">
            <w:pPr>
              <w:ind w:left="360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B2716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 w:rsidRPr="00B2716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r w:rsidRPr="00B2716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Syndrome de </w:t>
            </w:r>
            <w:proofErr w:type="spellStart"/>
            <w:r w:rsidRPr="00B2716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Peutz-Jeghers</w:t>
            </w:r>
            <w:proofErr w:type="spellEnd"/>
          </w:p>
          <w:p w:rsidR="000B3D5E" w:rsidRPr="000B3D5E" w:rsidRDefault="000B3D5E" w:rsidP="000B3D5E">
            <w:pPr>
              <w:ind w:left="360"/>
              <w:rPr>
                <w:rFonts w:ascii="Calibri" w:eastAsia="Times New Roman" w:hAnsi="Calibri"/>
                <w:b/>
                <w:bCs/>
                <w:sz w:val="10"/>
                <w:szCs w:val="10"/>
              </w:rPr>
            </w:pPr>
          </w:p>
        </w:tc>
      </w:tr>
      <w:tr w:rsidR="00071A66" w:rsidRPr="001104EC" w:rsidTr="000F05FC">
        <w:trPr>
          <w:trHeight w:val="275"/>
        </w:trPr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71A66" w:rsidRPr="00D869C3" w:rsidRDefault="00A56587" w:rsidP="00A56587">
            <w:pPr>
              <w:rPr>
                <w:rFonts w:ascii="Calibri" w:eastAsia="Times New Roman" w:hAnsi="Calibri"/>
                <w:b/>
                <w:bCs/>
                <w:u w:val="single"/>
              </w:rPr>
            </w:pPr>
            <w:r w:rsidRPr="001104E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r w:rsidR="00071A66" w:rsidRPr="001104EC">
              <w:rPr>
                <w:rFonts w:ascii="Calibri" w:eastAsia="Times New Roman" w:hAnsi="Calibri"/>
                <w:b/>
                <w:bCs/>
                <w:u w:val="single"/>
              </w:rPr>
              <w:t xml:space="preserve">Syndrome de </w:t>
            </w:r>
            <w:proofErr w:type="spellStart"/>
            <w:r w:rsidR="00071A66" w:rsidRPr="001104EC">
              <w:rPr>
                <w:rFonts w:ascii="Calibri" w:eastAsia="Times New Roman" w:hAnsi="Calibri"/>
                <w:b/>
                <w:bCs/>
                <w:u w:val="single"/>
              </w:rPr>
              <w:t>Gorlin</w:t>
            </w:r>
            <w:proofErr w:type="spellEnd"/>
          </w:p>
          <w:p w:rsidR="00071A66" w:rsidRPr="001104EC" w:rsidRDefault="00071A66" w:rsidP="00A56587">
            <w:pPr>
              <w:rPr>
                <w:rFonts w:ascii="Calibri" w:eastAsia="Times New Roman" w:hAnsi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N</w:t>
            </w:r>
            <w:r w:rsidRPr="001104E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aevomat</w:t>
            </w:r>
            <w:r w:rsidR="00C61E48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ose</w:t>
            </w:r>
            <w:proofErr w:type="spellEnd"/>
            <w:r w:rsidR="00C61E48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61E48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baso</w:t>
            </w:r>
            <w:proofErr w:type="spellEnd"/>
            <w:r w:rsidR="00A56587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-cellulaire familial)</w:t>
            </w:r>
          </w:p>
        </w:tc>
        <w:tc>
          <w:tcPr>
            <w:tcW w:w="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1A66" w:rsidRPr="001104EC" w:rsidRDefault="00071A66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A66" w:rsidRPr="001104EC" w:rsidRDefault="00A56587" w:rsidP="00001940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r w:rsidR="00071A66" w:rsidRPr="00A10519">
              <w:rPr>
                <w:rFonts w:ascii="Calibri" w:eastAsia="Times New Roman" w:hAnsi="Calibri"/>
                <w:b/>
                <w:bCs/>
                <w:u w:val="single"/>
              </w:rPr>
              <w:t>Carcinome pancréatique familial</w:t>
            </w:r>
            <w:r w:rsidR="00001940">
              <w:rPr>
                <w:rFonts w:ascii="Calibri" w:eastAsia="Times New Roman" w:hAnsi="Calibri"/>
                <w:b/>
                <w:bCs/>
                <w:u w:val="single"/>
              </w:rPr>
              <w:t xml:space="preserve"> </w:t>
            </w:r>
            <w:r w:rsidR="00001940" w:rsidRPr="00001940">
              <w:rPr>
                <w:rFonts w:ascii="Calibri" w:eastAsia="Times New Roman" w:hAnsi="Calibri"/>
                <w:b/>
                <w:bCs/>
                <w:sz w:val="28"/>
                <w:szCs w:val="28"/>
                <w:u w:val="single"/>
                <w:vertAlign w:val="superscript"/>
              </w:rPr>
              <w:t>1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66" w:rsidRPr="001104EC" w:rsidRDefault="00071A66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A66" w:rsidRPr="00A10519" w:rsidRDefault="00071A66" w:rsidP="00071A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" w:eastAsia="Times New Roman" w:hAnsi="Calibri"/>
                <w:b/>
                <w:bCs/>
                <w:u w:val="single"/>
              </w:rPr>
            </w:pPr>
          </w:p>
        </w:tc>
      </w:tr>
      <w:tr w:rsidR="000F05FC" w:rsidRPr="001104EC" w:rsidTr="000F05FC">
        <w:trPr>
          <w:trHeight w:val="41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FC" w:rsidRPr="001104EC" w:rsidRDefault="00932B63" w:rsidP="00932B63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PTCH1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FC" w:rsidRPr="001104EC" w:rsidRDefault="000F05FC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FC" w:rsidRPr="001104EC" w:rsidRDefault="00CB1F0B" w:rsidP="00071A66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 w:rsidR="00E71216">
              <w:rPr>
                <w:rFonts w:ascii="Calibri" w:eastAsia="Times New Roman" w:hAnsi="Calibri"/>
                <w:b/>
                <w:sz w:val="18"/>
                <w:szCs w:val="18"/>
              </w:rPr>
              <w:t>APC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FC" w:rsidRPr="001104EC" w:rsidRDefault="000F05FC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FC" w:rsidRPr="001104EC" w:rsidRDefault="00E44CC9" w:rsidP="000201FE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APC</w:t>
            </w:r>
          </w:p>
        </w:tc>
      </w:tr>
      <w:tr w:rsidR="000F05FC" w:rsidRPr="001104EC" w:rsidTr="0073439D">
        <w:trPr>
          <w:trHeight w:val="35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FC" w:rsidRPr="001104EC" w:rsidRDefault="00932B63" w:rsidP="000201FE">
            <w:pPr>
              <w:rPr>
                <w:rFonts w:ascii="Calibri" w:eastAsia="Times New Roman" w:hAnsi="Calibri"/>
                <w:b/>
                <w:bCs/>
                <w:u w:val="single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PTCH2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0F05FC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CB1F0B" w:rsidP="00071A66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 w:rsidR="00E71216">
              <w:rPr>
                <w:rFonts w:ascii="Calibri" w:eastAsia="Times New Roman" w:hAnsi="Calibri"/>
                <w:b/>
                <w:sz w:val="18"/>
                <w:szCs w:val="18"/>
              </w:rPr>
              <w:t>ATM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5FC" w:rsidRPr="001104EC" w:rsidRDefault="000F05FC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E44CC9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BMPR1A</w:t>
            </w:r>
          </w:p>
        </w:tc>
      </w:tr>
      <w:tr w:rsidR="000F05FC" w:rsidRPr="001104EC" w:rsidTr="00895354">
        <w:trPr>
          <w:trHeight w:val="35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FC" w:rsidRPr="001104EC" w:rsidRDefault="00932B63" w:rsidP="000201FE">
            <w:pPr>
              <w:rPr>
                <w:rFonts w:ascii="Calibri" w:eastAsia="Times New Roman" w:hAnsi="Calibri"/>
                <w:b/>
                <w:bCs/>
                <w:u w:val="single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SUFU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0F05FC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CB1F0B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 w:rsidR="00E71216">
              <w:rPr>
                <w:rFonts w:ascii="Calibri" w:eastAsia="Times New Roman" w:hAnsi="Calibri"/>
                <w:b/>
                <w:sz w:val="18"/>
                <w:szCs w:val="18"/>
              </w:rPr>
              <w:t>CDKN2A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0F05FC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E44CC9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EPCAM</w:t>
            </w:r>
          </w:p>
        </w:tc>
      </w:tr>
      <w:tr w:rsidR="000F05FC" w:rsidRPr="001104EC" w:rsidTr="00895354">
        <w:trPr>
          <w:trHeight w:val="41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FC" w:rsidRPr="001104EC" w:rsidRDefault="00932B63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SMO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0F05FC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CB1F0B" w:rsidP="000201FE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 w:rsidR="00E71216">
              <w:rPr>
                <w:rFonts w:ascii="Calibri" w:eastAsia="Times New Roman" w:hAnsi="Calibri"/>
                <w:b/>
                <w:sz w:val="18"/>
                <w:szCs w:val="18"/>
              </w:rPr>
              <w:t>MLH1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0F05FC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E44CC9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PTEN</w:t>
            </w:r>
          </w:p>
        </w:tc>
      </w:tr>
      <w:tr w:rsidR="000F05FC" w:rsidRPr="001104EC" w:rsidTr="00895354">
        <w:trPr>
          <w:trHeight w:val="416"/>
        </w:trPr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5FC" w:rsidRPr="001104EC" w:rsidRDefault="000F05FC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0F05FC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CB1F0B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 w:rsidR="00E71216">
              <w:rPr>
                <w:rFonts w:ascii="Calibri" w:eastAsia="Times New Roman" w:hAnsi="Calibri"/>
                <w:b/>
                <w:sz w:val="18"/>
                <w:szCs w:val="18"/>
              </w:rPr>
              <w:t>MSH2</w:t>
            </w: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0F05FC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E44CC9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MLH1</w:t>
            </w:r>
          </w:p>
        </w:tc>
      </w:tr>
      <w:tr w:rsidR="000F05FC" w:rsidRPr="001104EC" w:rsidTr="00895354">
        <w:trPr>
          <w:trHeight w:val="35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439D" w:rsidRPr="00A10519" w:rsidRDefault="00A56587" w:rsidP="00A56587">
            <w:pPr>
              <w:rPr>
                <w:rFonts w:ascii="Calibri" w:eastAsia="Times New Roman" w:hAnsi="Calibri"/>
                <w:b/>
                <w:bCs/>
                <w:u w:val="single"/>
              </w:rPr>
            </w:pPr>
            <w:r w:rsidRPr="001104E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r w:rsidR="0073439D" w:rsidRPr="00A10519">
              <w:rPr>
                <w:rFonts w:ascii="Calibri" w:eastAsia="Times New Roman" w:hAnsi="Calibri"/>
                <w:b/>
                <w:bCs/>
                <w:u w:val="single"/>
              </w:rPr>
              <w:t>Maladie de Ferguson-Smith</w:t>
            </w:r>
          </w:p>
          <w:p w:rsidR="000F05FC" w:rsidRPr="001104EC" w:rsidRDefault="0073439D" w:rsidP="0073439D">
            <w:pPr>
              <w:rPr>
                <w:rFonts w:ascii="Calibri" w:eastAsia="Times New Roman" w:hAnsi="Calibri"/>
                <w:b/>
                <w:bCs/>
                <w:u w:val="single"/>
              </w:rPr>
            </w:pPr>
            <w:r w:rsidRPr="001104E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(</w:t>
            </w:r>
            <w:proofErr w:type="spellStart"/>
            <w:r w:rsidRPr="001104E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Kératoacanthome</w:t>
            </w:r>
            <w:proofErr w:type="spellEnd"/>
            <w:r w:rsidRPr="001104E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 multiple familial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FC" w:rsidRPr="001104EC" w:rsidRDefault="000F05FC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CB1F0B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 w:rsidR="00E71216">
              <w:rPr>
                <w:rFonts w:ascii="Calibri" w:eastAsia="Times New Roman" w:hAnsi="Calibri"/>
                <w:b/>
                <w:sz w:val="18"/>
                <w:szCs w:val="18"/>
              </w:rPr>
              <w:t>MSH6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FC" w:rsidRPr="001104EC" w:rsidRDefault="000F05FC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FC" w:rsidRPr="001104EC" w:rsidRDefault="00E44CC9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MSH2</w:t>
            </w:r>
          </w:p>
        </w:tc>
      </w:tr>
      <w:tr w:rsidR="000F05FC" w:rsidRPr="001104EC" w:rsidTr="00895354">
        <w:trPr>
          <w:trHeight w:val="3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932B63" w:rsidP="00932B63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 w:rsidR="0073439D" w:rsidRPr="001104EC">
              <w:rPr>
                <w:rFonts w:ascii="Calibri" w:eastAsia="Times New Roman" w:hAnsi="Calibri"/>
                <w:b/>
                <w:sz w:val="18"/>
                <w:szCs w:val="18"/>
              </w:rPr>
              <w:t>TGFBR1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FC" w:rsidRPr="001104EC" w:rsidRDefault="000F05FC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CB1F0B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 w:rsidR="00E71216">
              <w:rPr>
                <w:rFonts w:ascii="Calibri" w:eastAsia="Times New Roman" w:hAnsi="Calibri"/>
                <w:b/>
                <w:sz w:val="18"/>
                <w:szCs w:val="18"/>
              </w:rPr>
              <w:t>PALB2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FC" w:rsidRPr="001104EC" w:rsidRDefault="000F05FC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FC" w:rsidRPr="001104EC" w:rsidRDefault="00E44CC9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MSH6</w:t>
            </w:r>
          </w:p>
        </w:tc>
      </w:tr>
      <w:tr w:rsidR="000F05FC" w:rsidRPr="001104EC" w:rsidTr="00895354">
        <w:trPr>
          <w:trHeight w:val="368"/>
        </w:trPr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05FC" w:rsidRPr="00C20554" w:rsidRDefault="000F05FC" w:rsidP="00266A05">
            <w:pPr>
              <w:rPr>
                <w:rFonts w:ascii="Calibri" w:eastAsia="Times New Roman" w:hAnsi="Calibri"/>
                <w:b/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FC" w:rsidRPr="001104EC" w:rsidRDefault="000F05FC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FC" w:rsidRPr="001104EC" w:rsidRDefault="00CB1F0B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 w:rsidR="00E71216">
              <w:rPr>
                <w:rFonts w:ascii="Calibri" w:eastAsia="Times New Roman" w:hAnsi="Calibri"/>
                <w:b/>
                <w:sz w:val="18"/>
                <w:szCs w:val="18"/>
              </w:rPr>
              <w:t>PMS2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FC" w:rsidRPr="001104EC" w:rsidRDefault="000F05FC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FC" w:rsidRPr="001104EC" w:rsidRDefault="00E44CC9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MUTYH</w:t>
            </w:r>
          </w:p>
        </w:tc>
      </w:tr>
      <w:tr w:rsidR="0073439D" w:rsidRPr="001104EC" w:rsidTr="00895354">
        <w:trPr>
          <w:trHeight w:val="36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439D" w:rsidRPr="00DE1596" w:rsidRDefault="00A56587" w:rsidP="00A56587">
            <w:pPr>
              <w:rPr>
                <w:rFonts w:ascii="Calibri" w:eastAsia="Times New Roman" w:hAnsi="Calibri"/>
                <w:b/>
                <w:bCs/>
                <w:sz w:val="10"/>
                <w:szCs w:val="10"/>
                <w:u w:val="single"/>
              </w:rPr>
            </w:pPr>
            <w:r w:rsidRPr="001104E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proofErr w:type="spellStart"/>
            <w:r w:rsidR="0073439D" w:rsidRPr="00A10519">
              <w:rPr>
                <w:rFonts w:ascii="Calibri" w:eastAsia="Times New Roman" w:hAnsi="Calibri"/>
                <w:b/>
                <w:bCs/>
                <w:u w:val="single"/>
              </w:rPr>
              <w:t>Piébaldisme</w:t>
            </w:r>
            <w:proofErr w:type="spellEnd"/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439D" w:rsidRPr="001104EC" w:rsidRDefault="0073439D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9D" w:rsidRPr="001104EC" w:rsidRDefault="00CB1F0B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 w:rsidR="00E71216">
              <w:rPr>
                <w:rFonts w:ascii="Calibri" w:eastAsia="Times New Roman" w:hAnsi="Calibri"/>
                <w:b/>
                <w:sz w:val="18"/>
                <w:szCs w:val="18"/>
              </w:rPr>
              <w:t>PRSS1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439D" w:rsidRPr="001104EC" w:rsidRDefault="0073439D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9D" w:rsidRPr="001104EC" w:rsidRDefault="00E44CC9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PMS2</w:t>
            </w:r>
          </w:p>
        </w:tc>
      </w:tr>
      <w:tr w:rsidR="0073439D" w:rsidRPr="001104EC" w:rsidTr="0073439D">
        <w:trPr>
          <w:trHeight w:val="3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9D" w:rsidRPr="00135194" w:rsidRDefault="00932B63" w:rsidP="00135194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KIT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39D" w:rsidRPr="001104EC" w:rsidRDefault="0073439D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9D" w:rsidRPr="001104EC" w:rsidRDefault="00CB1F0B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 w:rsidR="00E71216">
              <w:rPr>
                <w:rFonts w:ascii="Calibri" w:eastAsia="Times New Roman" w:hAnsi="Calibri"/>
                <w:b/>
                <w:sz w:val="18"/>
                <w:szCs w:val="18"/>
              </w:rPr>
              <w:t>STK11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39D" w:rsidRPr="001104EC" w:rsidRDefault="0073439D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9D" w:rsidRPr="001104EC" w:rsidRDefault="00E44CC9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POLD1</w:t>
            </w:r>
          </w:p>
        </w:tc>
      </w:tr>
      <w:tr w:rsidR="0073439D" w:rsidRPr="001104EC" w:rsidTr="00001940">
        <w:trPr>
          <w:trHeight w:val="300"/>
        </w:trPr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9D" w:rsidRPr="001104EC" w:rsidRDefault="0073439D" w:rsidP="00413E8C">
            <w:pPr>
              <w:jc w:val="center"/>
              <w:rPr>
                <w:rFonts w:ascii="Calibri" w:eastAsia="Times New Roman" w:hAnsi="Calibri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439D" w:rsidRPr="001104EC" w:rsidRDefault="0073439D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439D" w:rsidRPr="00001940" w:rsidRDefault="0073439D" w:rsidP="000201FE">
            <w:pPr>
              <w:rPr>
                <w:rFonts w:ascii="Calibri" w:eastAsia="Times New Roman" w:hAnsi="Calibri"/>
                <w:b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39D" w:rsidRPr="001104EC" w:rsidRDefault="0073439D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9D" w:rsidRPr="001104EC" w:rsidRDefault="00E44CC9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POLE</w:t>
            </w:r>
          </w:p>
        </w:tc>
      </w:tr>
      <w:tr w:rsidR="0073439D" w:rsidRPr="001104EC" w:rsidTr="00001940">
        <w:trPr>
          <w:trHeight w:val="291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39D" w:rsidRDefault="00A56587" w:rsidP="00A56587">
            <w:pPr>
              <w:rPr>
                <w:rFonts w:ascii="Calibri" w:eastAsia="Times New Roman" w:hAnsi="Calibri"/>
                <w:b/>
                <w:bCs/>
                <w:u w:val="single"/>
              </w:rPr>
            </w:pPr>
            <w:r w:rsidRPr="001104EC"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/>
                <w:b/>
                <w:bCs/>
                <w:sz w:val="18"/>
                <w:szCs w:val="18"/>
              </w:rPr>
              <w:t></w:t>
            </w:r>
            <w:r w:rsidR="0073439D" w:rsidRPr="001104EC">
              <w:rPr>
                <w:rFonts w:ascii="Calibri" w:eastAsia="Times New Roman" w:hAnsi="Calibri"/>
                <w:b/>
                <w:bCs/>
                <w:u w:val="single"/>
              </w:rPr>
              <w:t>Cancer gastrique diffus</w:t>
            </w:r>
          </w:p>
          <w:p w:rsidR="0073439D" w:rsidRPr="001104EC" w:rsidRDefault="0073439D" w:rsidP="00A56587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104EC">
              <w:rPr>
                <w:rFonts w:ascii="Calibri" w:eastAsia="Times New Roman" w:hAnsi="Calibri"/>
                <w:b/>
                <w:bCs/>
                <w:u w:val="single"/>
              </w:rPr>
              <w:t>héréditaire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9D" w:rsidRPr="001104EC" w:rsidRDefault="0073439D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3439D" w:rsidRPr="001104EC" w:rsidRDefault="00001940" w:rsidP="00510B54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001940">
              <w:rPr>
                <w:rFonts w:ascii="Calibri" w:eastAsia="Times New Roman" w:hAnsi="Calibri"/>
                <w:b/>
                <w:bCs/>
                <w:sz w:val="28"/>
                <w:szCs w:val="28"/>
                <w:vertAlign w:val="superscript"/>
              </w:rPr>
              <w:t xml:space="preserve">1 </w:t>
            </w:r>
            <w:r w:rsidR="008A7FD7" w:rsidRPr="00001940">
              <w:rPr>
                <w:rFonts w:ascii="Calibri" w:eastAsia="Times New Roman" w:hAnsi="Calibri"/>
                <w:b/>
                <w:sz w:val="18"/>
                <w:szCs w:val="18"/>
                <w:u w:val="single"/>
              </w:rPr>
              <w:t>Attention</w:t>
            </w:r>
            <w:r w:rsidR="008A7FD7">
              <w:rPr>
                <w:rFonts w:ascii="Calibri" w:eastAsia="Times New Roman" w:hAnsi="Calibri"/>
                <w:b/>
                <w:sz w:val="18"/>
                <w:szCs w:val="18"/>
              </w:rPr>
              <w:t>, nous ne réalisons pas les analyses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 xml:space="preserve"> des gènes BRCA1 et 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39D" w:rsidRPr="001104EC" w:rsidRDefault="0073439D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9D" w:rsidRPr="001104EC" w:rsidRDefault="00E44CC9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SMAD4</w:t>
            </w:r>
          </w:p>
        </w:tc>
      </w:tr>
      <w:tr w:rsidR="0073439D" w:rsidRPr="001104EC" w:rsidTr="00001940">
        <w:trPr>
          <w:trHeight w:val="30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439D" w:rsidRPr="001104EC" w:rsidRDefault="00932B63" w:rsidP="0073439D">
            <w:pPr>
              <w:rPr>
                <w:rFonts w:ascii="Calibri" w:eastAsia="Times New Roman" w:hAnsi="Calibri"/>
                <w:b/>
                <w:bCs/>
                <w:sz w:val="10"/>
                <w:szCs w:val="10"/>
                <w:u w:val="single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CDH1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9D" w:rsidRPr="001104EC" w:rsidRDefault="0073439D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439D" w:rsidRPr="007C1401" w:rsidRDefault="0073439D" w:rsidP="00510B54">
            <w:pPr>
              <w:jc w:val="center"/>
              <w:rPr>
                <w:rFonts w:ascii="Calibri" w:eastAsia="Times New Roman" w:hAnsi="Calibri"/>
                <w:b/>
                <w:bCs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39D" w:rsidRPr="001104EC" w:rsidRDefault="0073439D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9D" w:rsidRPr="001104EC" w:rsidRDefault="00E44CC9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STK11</w:t>
            </w:r>
          </w:p>
        </w:tc>
      </w:tr>
      <w:tr w:rsidR="0073439D" w:rsidRPr="001104EC" w:rsidTr="0073439D">
        <w:trPr>
          <w:trHeight w:val="300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439D" w:rsidRPr="001104EC" w:rsidRDefault="0073439D" w:rsidP="00266A05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3439D" w:rsidRPr="001104EC" w:rsidRDefault="0073439D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3439D" w:rsidRPr="001104EC" w:rsidRDefault="0073439D" w:rsidP="00E6338E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39D" w:rsidRPr="001104EC" w:rsidRDefault="0073439D" w:rsidP="00266A0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9D" w:rsidRPr="001104EC" w:rsidRDefault="00E44CC9" w:rsidP="000201F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104EC">
              <w:rPr>
                <w:rFonts w:ascii="Wingdings" w:eastAsia="Times New Roman" w:hAnsi="Wingdings"/>
                <w:b/>
                <w:sz w:val="18"/>
                <w:szCs w:val="18"/>
              </w:rPr>
              <w:t></w:t>
            </w:r>
            <w:r>
              <w:rPr>
                <w:rFonts w:ascii="Wingdings" w:eastAsia="Times New Roman" w:hAnsi="Wingdings"/>
                <w:b/>
                <w:sz w:val="18"/>
                <w:szCs w:val="18"/>
              </w:rPr>
              <w:t></w:t>
            </w:r>
            <w:r>
              <w:rPr>
                <w:rFonts w:ascii="Calibri" w:eastAsia="Times New Roman" w:hAnsi="Calibri"/>
                <w:b/>
                <w:sz w:val="18"/>
                <w:szCs w:val="18"/>
              </w:rPr>
              <w:t>NTHL1</w:t>
            </w:r>
          </w:p>
        </w:tc>
      </w:tr>
    </w:tbl>
    <w:p w:rsidR="002566AF" w:rsidRDefault="002566AF" w:rsidP="002566AF"/>
    <w:p w:rsidR="00D107B1" w:rsidRDefault="00D107B1">
      <w:pPr>
        <w:spacing w:line="84" w:lineRule="exact"/>
        <w:rPr>
          <w:sz w:val="24"/>
          <w:szCs w:val="24"/>
        </w:rPr>
      </w:pPr>
    </w:p>
    <w:p w:rsidR="00D107B1" w:rsidRDefault="00D107B1">
      <w:pPr>
        <w:sectPr w:rsidR="00D107B1" w:rsidSect="00BD24CB">
          <w:type w:val="continuous"/>
          <w:pgSz w:w="11900" w:h="16904"/>
          <w:pgMar w:top="687" w:right="646" w:bottom="0" w:left="640" w:header="0" w:footer="0" w:gutter="0"/>
          <w:cols w:space="720" w:equalWidth="0">
            <w:col w:w="10620"/>
          </w:cols>
        </w:sectPr>
      </w:pPr>
    </w:p>
    <w:p w:rsidR="00D107B1" w:rsidRDefault="000101D7">
      <w:pPr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 xml:space="preserve">Page </w:t>
      </w:r>
      <w:r w:rsidR="002566AF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sur </w:t>
      </w:r>
      <w:r w:rsidR="002566AF">
        <w:rPr>
          <w:rFonts w:ascii="Arial" w:eastAsia="Arial" w:hAnsi="Arial" w:cs="Arial"/>
        </w:rPr>
        <w:t>2</w:t>
      </w:r>
    </w:p>
    <w:sectPr w:rsidR="00D107B1" w:rsidSect="00BD24CB">
      <w:type w:val="continuous"/>
      <w:pgSz w:w="11900" w:h="16904"/>
      <w:pgMar w:top="687" w:right="646" w:bottom="0" w:left="640" w:header="0" w:footer="0" w:gutter="0"/>
      <w:cols w:space="720" w:equalWidth="0">
        <w:col w:w="10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E68C4DFC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97BEEFBE">
      <w:numFmt w:val="decimal"/>
      <w:lvlText w:val=""/>
      <w:lvlJc w:val="left"/>
    </w:lvl>
    <w:lvl w:ilvl="2" w:tplc="D5EC6496">
      <w:numFmt w:val="decimal"/>
      <w:lvlText w:val=""/>
      <w:lvlJc w:val="left"/>
    </w:lvl>
    <w:lvl w:ilvl="3" w:tplc="26FAB0D2">
      <w:numFmt w:val="decimal"/>
      <w:lvlText w:val=""/>
      <w:lvlJc w:val="left"/>
    </w:lvl>
    <w:lvl w:ilvl="4" w:tplc="01BCDB1E">
      <w:numFmt w:val="decimal"/>
      <w:lvlText w:val=""/>
      <w:lvlJc w:val="left"/>
    </w:lvl>
    <w:lvl w:ilvl="5" w:tplc="8F649578">
      <w:numFmt w:val="decimal"/>
      <w:lvlText w:val=""/>
      <w:lvlJc w:val="left"/>
    </w:lvl>
    <w:lvl w:ilvl="6" w:tplc="8EC252A2">
      <w:numFmt w:val="decimal"/>
      <w:lvlText w:val=""/>
      <w:lvlJc w:val="left"/>
    </w:lvl>
    <w:lvl w:ilvl="7" w:tplc="8DEC0E80">
      <w:numFmt w:val="decimal"/>
      <w:lvlText w:val=""/>
      <w:lvlJc w:val="left"/>
    </w:lvl>
    <w:lvl w:ilvl="8" w:tplc="93164E76">
      <w:numFmt w:val="decimal"/>
      <w:lvlText w:val=""/>
      <w:lvlJc w:val="left"/>
    </w:lvl>
  </w:abstractNum>
  <w:abstractNum w:abstractNumId="1" w15:restartNumberingAfterBreak="0">
    <w:nsid w:val="196A2CBC"/>
    <w:multiLevelType w:val="hybridMultilevel"/>
    <w:tmpl w:val="D4066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944A"/>
    <w:multiLevelType w:val="hybridMultilevel"/>
    <w:tmpl w:val="82F0C3B2"/>
    <w:lvl w:ilvl="0" w:tplc="1CBE2CBA">
      <w:start w:val="1"/>
      <w:numFmt w:val="bullet"/>
      <w:lvlText w:val=""/>
      <w:lvlJc w:val="left"/>
    </w:lvl>
    <w:lvl w:ilvl="1" w:tplc="395E5D36">
      <w:numFmt w:val="decimal"/>
      <w:lvlText w:val=""/>
      <w:lvlJc w:val="left"/>
    </w:lvl>
    <w:lvl w:ilvl="2" w:tplc="5AC22BC8">
      <w:numFmt w:val="decimal"/>
      <w:lvlText w:val=""/>
      <w:lvlJc w:val="left"/>
    </w:lvl>
    <w:lvl w:ilvl="3" w:tplc="02860D04">
      <w:numFmt w:val="decimal"/>
      <w:lvlText w:val=""/>
      <w:lvlJc w:val="left"/>
    </w:lvl>
    <w:lvl w:ilvl="4" w:tplc="BCBCFA56">
      <w:numFmt w:val="decimal"/>
      <w:lvlText w:val=""/>
      <w:lvlJc w:val="left"/>
    </w:lvl>
    <w:lvl w:ilvl="5" w:tplc="56E05DE0">
      <w:numFmt w:val="decimal"/>
      <w:lvlText w:val=""/>
      <w:lvlJc w:val="left"/>
    </w:lvl>
    <w:lvl w:ilvl="6" w:tplc="AF246A7A">
      <w:numFmt w:val="decimal"/>
      <w:lvlText w:val=""/>
      <w:lvlJc w:val="left"/>
    </w:lvl>
    <w:lvl w:ilvl="7" w:tplc="419C8D1C">
      <w:numFmt w:val="decimal"/>
      <w:lvlText w:val=""/>
      <w:lvlJc w:val="left"/>
    </w:lvl>
    <w:lvl w:ilvl="8" w:tplc="DC96115C">
      <w:numFmt w:val="decimal"/>
      <w:lvlText w:val=""/>
      <w:lvlJc w:val="left"/>
    </w:lvl>
  </w:abstractNum>
  <w:abstractNum w:abstractNumId="3" w15:restartNumberingAfterBreak="0">
    <w:nsid w:val="3DF0536D"/>
    <w:multiLevelType w:val="hybridMultilevel"/>
    <w:tmpl w:val="8A960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B5D7D"/>
    <w:multiLevelType w:val="hybridMultilevel"/>
    <w:tmpl w:val="BD3AF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558EC"/>
    <w:multiLevelType w:val="hybridMultilevel"/>
    <w:tmpl w:val="6E16D140"/>
    <w:lvl w:ilvl="0" w:tplc="1E6EA5B6">
      <w:start w:val="1"/>
      <w:numFmt w:val="bullet"/>
      <w:lvlText w:val="-"/>
      <w:lvlJc w:val="left"/>
    </w:lvl>
    <w:lvl w:ilvl="1" w:tplc="D16252E0">
      <w:numFmt w:val="decimal"/>
      <w:lvlText w:val=""/>
      <w:lvlJc w:val="left"/>
    </w:lvl>
    <w:lvl w:ilvl="2" w:tplc="B756041E">
      <w:numFmt w:val="decimal"/>
      <w:lvlText w:val=""/>
      <w:lvlJc w:val="left"/>
    </w:lvl>
    <w:lvl w:ilvl="3" w:tplc="499C7702">
      <w:numFmt w:val="decimal"/>
      <w:lvlText w:val=""/>
      <w:lvlJc w:val="left"/>
    </w:lvl>
    <w:lvl w:ilvl="4" w:tplc="E4A41326">
      <w:numFmt w:val="decimal"/>
      <w:lvlText w:val=""/>
      <w:lvlJc w:val="left"/>
    </w:lvl>
    <w:lvl w:ilvl="5" w:tplc="10284448">
      <w:numFmt w:val="decimal"/>
      <w:lvlText w:val=""/>
      <w:lvlJc w:val="left"/>
    </w:lvl>
    <w:lvl w:ilvl="6" w:tplc="FAB0C598">
      <w:numFmt w:val="decimal"/>
      <w:lvlText w:val=""/>
      <w:lvlJc w:val="left"/>
    </w:lvl>
    <w:lvl w:ilvl="7" w:tplc="0DB414E8">
      <w:numFmt w:val="decimal"/>
      <w:lvlText w:val=""/>
      <w:lvlJc w:val="left"/>
    </w:lvl>
    <w:lvl w:ilvl="8" w:tplc="78B085B6">
      <w:numFmt w:val="decimal"/>
      <w:lvlText w:val=""/>
      <w:lvlJc w:val="left"/>
    </w:lvl>
  </w:abstractNum>
  <w:abstractNum w:abstractNumId="6" w15:restartNumberingAfterBreak="0">
    <w:nsid w:val="74B0DC51"/>
    <w:multiLevelType w:val="hybridMultilevel"/>
    <w:tmpl w:val="36EC5094"/>
    <w:lvl w:ilvl="0" w:tplc="CF2698EE">
      <w:start w:val="1"/>
      <w:numFmt w:val="bullet"/>
      <w:lvlText w:val=""/>
      <w:lvlJc w:val="left"/>
    </w:lvl>
    <w:lvl w:ilvl="1" w:tplc="78584ED4">
      <w:numFmt w:val="decimal"/>
      <w:lvlText w:val=""/>
      <w:lvlJc w:val="left"/>
    </w:lvl>
    <w:lvl w:ilvl="2" w:tplc="91D4EE94">
      <w:numFmt w:val="decimal"/>
      <w:lvlText w:val=""/>
      <w:lvlJc w:val="left"/>
    </w:lvl>
    <w:lvl w:ilvl="3" w:tplc="2EE802B4">
      <w:numFmt w:val="decimal"/>
      <w:lvlText w:val=""/>
      <w:lvlJc w:val="left"/>
    </w:lvl>
    <w:lvl w:ilvl="4" w:tplc="13DC42D4">
      <w:numFmt w:val="decimal"/>
      <w:lvlText w:val=""/>
      <w:lvlJc w:val="left"/>
    </w:lvl>
    <w:lvl w:ilvl="5" w:tplc="38FEF450">
      <w:numFmt w:val="decimal"/>
      <w:lvlText w:val=""/>
      <w:lvlJc w:val="left"/>
    </w:lvl>
    <w:lvl w:ilvl="6" w:tplc="5742091A">
      <w:numFmt w:val="decimal"/>
      <w:lvlText w:val=""/>
      <w:lvlJc w:val="left"/>
    </w:lvl>
    <w:lvl w:ilvl="7" w:tplc="AC941EFE">
      <w:numFmt w:val="decimal"/>
      <w:lvlText w:val=""/>
      <w:lvlJc w:val="left"/>
    </w:lvl>
    <w:lvl w:ilvl="8" w:tplc="4D7856E6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B1"/>
    <w:rsid w:val="00001940"/>
    <w:rsid w:val="000101D7"/>
    <w:rsid w:val="00031B19"/>
    <w:rsid w:val="00071A66"/>
    <w:rsid w:val="00074539"/>
    <w:rsid w:val="000B3D5E"/>
    <w:rsid w:val="000F05FC"/>
    <w:rsid w:val="00135194"/>
    <w:rsid w:val="0017299F"/>
    <w:rsid w:val="00173586"/>
    <w:rsid w:val="002476D6"/>
    <w:rsid w:val="002504D9"/>
    <w:rsid w:val="002566AF"/>
    <w:rsid w:val="003225EC"/>
    <w:rsid w:val="00376467"/>
    <w:rsid w:val="003E450A"/>
    <w:rsid w:val="00405362"/>
    <w:rsid w:val="00413E8C"/>
    <w:rsid w:val="0045497E"/>
    <w:rsid w:val="00473011"/>
    <w:rsid w:val="005A7999"/>
    <w:rsid w:val="005D3FB1"/>
    <w:rsid w:val="006C0B44"/>
    <w:rsid w:val="006D0407"/>
    <w:rsid w:val="0073439D"/>
    <w:rsid w:val="007A2F41"/>
    <w:rsid w:val="007B281B"/>
    <w:rsid w:val="007B60B4"/>
    <w:rsid w:val="007C1401"/>
    <w:rsid w:val="007D2197"/>
    <w:rsid w:val="00895354"/>
    <w:rsid w:val="008A7FD7"/>
    <w:rsid w:val="008B7C84"/>
    <w:rsid w:val="008D1E0C"/>
    <w:rsid w:val="009145CC"/>
    <w:rsid w:val="00932B63"/>
    <w:rsid w:val="00963532"/>
    <w:rsid w:val="009B515B"/>
    <w:rsid w:val="009E721B"/>
    <w:rsid w:val="00A10519"/>
    <w:rsid w:val="00A11180"/>
    <w:rsid w:val="00A56587"/>
    <w:rsid w:val="00A56897"/>
    <w:rsid w:val="00AB6D81"/>
    <w:rsid w:val="00AE2E73"/>
    <w:rsid w:val="00AF5804"/>
    <w:rsid w:val="00B2716C"/>
    <w:rsid w:val="00B44090"/>
    <w:rsid w:val="00B87040"/>
    <w:rsid w:val="00BD24CB"/>
    <w:rsid w:val="00BF4C27"/>
    <w:rsid w:val="00C20554"/>
    <w:rsid w:val="00C60DB9"/>
    <w:rsid w:val="00C61E48"/>
    <w:rsid w:val="00C63C2A"/>
    <w:rsid w:val="00CB1F0B"/>
    <w:rsid w:val="00D04502"/>
    <w:rsid w:val="00D107B1"/>
    <w:rsid w:val="00D5055D"/>
    <w:rsid w:val="00E10F6D"/>
    <w:rsid w:val="00E44CC9"/>
    <w:rsid w:val="00E6338E"/>
    <w:rsid w:val="00E71216"/>
    <w:rsid w:val="00EF69D8"/>
    <w:rsid w:val="00F17064"/>
    <w:rsid w:val="00F44625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D0303-B3FF-43AF-AAE1-171E69AC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C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28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web.bch.aphp.fr/TRIWEB/catlabo/php/accueil_hupnvs.php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enom.nom@aphp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22AC-64F6-4B89-B16B-5DED001F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AP-HP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LAMORIL Jérôme</cp:lastModifiedBy>
  <cp:revision>2</cp:revision>
  <cp:lastPrinted>2018-12-28T13:23:00Z</cp:lastPrinted>
  <dcterms:created xsi:type="dcterms:W3CDTF">2019-03-12T11:03:00Z</dcterms:created>
  <dcterms:modified xsi:type="dcterms:W3CDTF">2019-03-12T11:03:00Z</dcterms:modified>
</cp:coreProperties>
</file>